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8DDC" w14:textId="77777777" w:rsidR="00921FC4" w:rsidRDefault="00921FC4" w:rsidP="00921FC4">
      <w:pPr>
        <w:pStyle w:val="ax"/>
        <w:ind w:left="0" w:firstLine="0"/>
        <w:jc w:val="center"/>
        <w:rPr>
          <w:rFonts w:cs="Arial"/>
          <w:b/>
          <w:color w:val="000000"/>
          <w:u w:val="single"/>
          <w:lang w:val="pt-PT"/>
        </w:rPr>
      </w:pPr>
      <w:r>
        <w:rPr>
          <w:rFonts w:cs="Arial"/>
          <w:b/>
          <w:color w:val="000000"/>
          <w:u w:val="single"/>
          <w:lang w:val="pt-PT"/>
        </w:rPr>
        <w:t xml:space="preserve">CONTROLE DO CUMPRIMENTO DAS CONDIÇÕES PRÉVIAS À CONTRATAÇÃO </w:t>
      </w:r>
    </w:p>
    <w:p w14:paraId="56620BE2" w14:textId="77777777" w:rsidR="00921FC4" w:rsidRDefault="00921FC4" w:rsidP="00921FC4">
      <w:pPr>
        <w:pStyle w:val="ax"/>
        <w:ind w:left="0" w:firstLine="0"/>
        <w:rPr>
          <w:rFonts w:cs="Arial"/>
          <w:b/>
          <w:color w:val="000000"/>
          <w:u w:val="single"/>
          <w:lang w:val="pt-PT"/>
        </w:rPr>
      </w:pPr>
    </w:p>
    <w:p w14:paraId="7D38CA39" w14:textId="678F0B20" w:rsidR="00921FC4" w:rsidRPr="00921FC4" w:rsidRDefault="00921FC4" w:rsidP="00921FC4">
      <w:pPr>
        <w:pStyle w:val="ax"/>
        <w:ind w:left="0" w:firstLine="0"/>
        <w:rPr>
          <w:rFonts w:cs="Arial"/>
          <w:b/>
          <w:color w:val="000000"/>
          <w:u w:val="single"/>
          <w:lang w:val="pt-PT"/>
        </w:rPr>
      </w:pPr>
      <w:r w:rsidRPr="006D21B3">
        <w:rPr>
          <w:rFonts w:cs="Arial"/>
          <w:b/>
          <w:color w:val="000000"/>
          <w:u w:val="single"/>
          <w:lang w:val="pt-PT"/>
        </w:rPr>
        <w:t>OPERAÇ</w:t>
      </w:r>
      <w:r>
        <w:rPr>
          <w:rFonts w:cs="Arial"/>
          <w:b/>
          <w:color w:val="000000"/>
          <w:u w:val="single"/>
          <w:lang w:val="pt-PT"/>
        </w:rPr>
        <w:t xml:space="preserve">ÕES: (i) </w:t>
      </w:r>
      <w:r w:rsidRPr="00921FC4">
        <w:rPr>
          <w:rFonts w:cs="Arial"/>
          <w:b/>
          <w:color w:val="000000"/>
          <w:u w:val="single"/>
          <w:lang w:val="pt-PT"/>
        </w:rPr>
        <w:t xml:space="preserve">Casa do Maranhão </w:t>
      </w:r>
      <w:r w:rsidRPr="00921FC4">
        <w:rPr>
          <w:rFonts w:cs="Arial"/>
          <w:b/>
          <w:color w:val="000000"/>
          <w:u w:val="single"/>
          <w:lang w:val="pt-PT"/>
        </w:rPr>
        <w:t xml:space="preserve">- </w:t>
      </w:r>
      <w:r w:rsidRPr="00921FC4">
        <w:rPr>
          <w:rFonts w:cs="Arial"/>
          <w:b/>
          <w:color w:val="000000"/>
          <w:u w:val="single"/>
          <w:lang w:val="pt-PT"/>
        </w:rPr>
        <w:t>museu interativo acerca da manifestação cultural do Bumba Meu Boi</w:t>
      </w:r>
      <w:r>
        <w:rPr>
          <w:rFonts w:cs="Arial"/>
          <w:b/>
          <w:color w:val="000000"/>
          <w:u w:val="single"/>
          <w:lang w:val="pt-PT"/>
        </w:rPr>
        <w:t>;</w:t>
      </w:r>
      <w:r w:rsidRPr="00921FC4">
        <w:rPr>
          <w:rFonts w:cs="Arial"/>
          <w:b/>
          <w:color w:val="000000"/>
          <w:u w:val="single"/>
          <w:lang w:val="pt-PT"/>
        </w:rPr>
        <w:t xml:space="preserve"> </w:t>
      </w:r>
      <w:r>
        <w:rPr>
          <w:rFonts w:cs="Arial"/>
          <w:b/>
          <w:color w:val="000000"/>
          <w:u w:val="single"/>
          <w:lang w:val="pt-PT"/>
        </w:rPr>
        <w:t>e</w:t>
      </w:r>
      <w:r w:rsidRPr="00921FC4">
        <w:rPr>
          <w:rFonts w:cs="Arial"/>
          <w:b/>
          <w:color w:val="000000"/>
          <w:u w:val="single"/>
          <w:lang w:val="pt-PT"/>
        </w:rPr>
        <w:t xml:space="preserve"> </w:t>
      </w:r>
      <w:r>
        <w:rPr>
          <w:rFonts w:cs="Arial"/>
          <w:b/>
          <w:color w:val="000000"/>
          <w:u w:val="single"/>
          <w:lang w:val="pt-PT"/>
        </w:rPr>
        <w:t xml:space="preserve">(ii) </w:t>
      </w:r>
      <w:r w:rsidRPr="00921FC4">
        <w:rPr>
          <w:rFonts w:cs="Arial"/>
          <w:b/>
          <w:color w:val="000000"/>
          <w:u w:val="single"/>
          <w:lang w:val="pt-PT"/>
        </w:rPr>
        <w:t>Casarão do Saber Popular</w:t>
      </w:r>
      <w:r>
        <w:rPr>
          <w:rFonts w:cs="Arial"/>
          <w:b/>
          <w:color w:val="000000"/>
          <w:u w:val="single"/>
          <w:lang w:val="pt-PT"/>
        </w:rPr>
        <w:t>.</w:t>
      </w:r>
    </w:p>
    <w:p w14:paraId="24727852" w14:textId="089CBB73" w:rsidR="00921FC4" w:rsidRDefault="00921FC4" w:rsidP="00921FC4">
      <w:pPr>
        <w:pStyle w:val="ax"/>
        <w:ind w:left="0" w:firstLine="0"/>
        <w:jc w:val="left"/>
        <w:rPr>
          <w:rFonts w:cs="Arial"/>
          <w:b/>
          <w:caps/>
          <w:color w:val="000000"/>
          <w:u w:val="single"/>
          <w:lang w:val="pt-PT"/>
        </w:rPr>
      </w:pPr>
      <w:r>
        <w:rPr>
          <w:rFonts w:cs="Arial"/>
          <w:b/>
          <w:caps/>
          <w:color w:val="000000"/>
          <w:u w:val="single"/>
          <w:lang w:val="pt-PT"/>
        </w:rPr>
        <w:t xml:space="preserve">CLIENTE: </w:t>
      </w:r>
      <w:r w:rsidRPr="00921FC4">
        <w:rPr>
          <w:rFonts w:cs="Arial"/>
          <w:b/>
          <w:caps/>
          <w:color w:val="000000"/>
          <w:u w:val="single"/>
          <w:lang w:val="pt-PT"/>
        </w:rPr>
        <w:t>Fundação Josué Montello</w:t>
      </w:r>
      <w:r w:rsidRPr="00921FC4">
        <w:rPr>
          <w:rFonts w:cs="Arial"/>
          <w:b/>
          <w:caps/>
          <w:color w:val="000000"/>
          <w:u w:val="single"/>
          <w:lang w:val="pt-PT"/>
        </w:rPr>
        <w:t xml:space="preserve"> </w:t>
      </w:r>
    </w:p>
    <w:p w14:paraId="13E9AB57" w14:textId="091CB1C4" w:rsidR="00921FC4" w:rsidRPr="00921FC4" w:rsidRDefault="00921FC4" w:rsidP="00921FC4">
      <w:pPr>
        <w:pStyle w:val="ax"/>
        <w:ind w:left="0" w:firstLine="0"/>
        <w:jc w:val="left"/>
        <w:rPr>
          <w:rFonts w:cs="Arial"/>
          <w:b/>
          <w:caps/>
          <w:color w:val="000000"/>
          <w:u w:val="single"/>
          <w:lang w:val="pt-PT"/>
        </w:rPr>
      </w:pPr>
      <w:r>
        <w:rPr>
          <w:rFonts w:cs="Arial"/>
          <w:b/>
          <w:caps/>
          <w:color w:val="000000"/>
          <w:u w:val="single"/>
          <w:lang w:val="pt-PT"/>
        </w:rPr>
        <w:t>INTERVENIENTE: ESTADO DO MARANHÃO</w:t>
      </w:r>
    </w:p>
    <w:p w14:paraId="42857981" w14:textId="17D1D0C6" w:rsidR="0017611A" w:rsidRDefault="0017611A" w:rsidP="0017611A">
      <w:pPr>
        <w:pStyle w:val="a"/>
        <w:numPr>
          <w:ilvl w:val="0"/>
          <w:numId w:val="9"/>
        </w:numPr>
        <w:tabs>
          <w:tab w:val="clear" w:pos="5747"/>
          <w:tab w:val="num" w:pos="600"/>
          <w:tab w:val="num" w:pos="1047"/>
        </w:tabs>
        <w:ind w:left="600" w:hanging="600"/>
        <w:rPr>
          <w:rFonts w:cs="Arial"/>
          <w:color w:val="000000"/>
        </w:rPr>
      </w:pPr>
      <w:r w:rsidRPr="00C91633">
        <w:rPr>
          <w:rFonts w:cs="Arial"/>
          <w:color w:val="000000"/>
        </w:rPr>
        <w:t xml:space="preserve">Apresentação </w:t>
      </w:r>
      <w:r w:rsidR="00010DB9">
        <w:rPr>
          <w:rFonts w:cs="Arial"/>
          <w:color w:val="000000"/>
        </w:rPr>
        <w:t xml:space="preserve">de Ata </w:t>
      </w:r>
      <w:r w:rsidR="00F053F6" w:rsidRPr="00C91633">
        <w:rPr>
          <w:rFonts w:cs="Arial"/>
          <w:color w:val="000000"/>
        </w:rPr>
        <w:t>d</w:t>
      </w:r>
      <w:r w:rsidR="00B90DBE">
        <w:rPr>
          <w:rFonts w:cs="Arial"/>
          <w:color w:val="000000"/>
        </w:rPr>
        <w:t>o Conselho Curador</w:t>
      </w:r>
      <w:r w:rsidR="00314489">
        <w:rPr>
          <w:rFonts w:cs="Arial"/>
          <w:color w:val="000000"/>
        </w:rPr>
        <w:t xml:space="preserve"> </w:t>
      </w:r>
      <w:r w:rsidR="00F053F6" w:rsidRPr="00C91633">
        <w:rPr>
          <w:rFonts w:cs="Arial"/>
          <w:color w:val="000000"/>
        </w:rPr>
        <w:t>d</w:t>
      </w:r>
      <w:r w:rsidR="00F053F6">
        <w:rPr>
          <w:rFonts w:cs="Arial"/>
          <w:color w:val="000000"/>
        </w:rPr>
        <w:t xml:space="preserve">a </w:t>
      </w:r>
      <w:r w:rsidR="00B22C19">
        <w:rPr>
          <w:rFonts w:cs="Arial"/>
          <w:color w:val="000000"/>
        </w:rPr>
        <w:t>CLIENTE</w:t>
      </w:r>
      <w:r w:rsidRPr="00C91633">
        <w:rPr>
          <w:rFonts w:cs="Arial"/>
          <w:color w:val="000000"/>
        </w:rPr>
        <w:t>, revestida das formalidades legais, em que haja sido aprovada a presente operação, em todos os seus termos e condições</w:t>
      </w:r>
      <w:r w:rsidR="00E11D09">
        <w:rPr>
          <w:rFonts w:cs="Arial"/>
          <w:color w:val="000000"/>
        </w:rPr>
        <w:t>, acompanhada de comprovante de oitiva prévia do Ministério Público do Estado</w:t>
      </w:r>
      <w:r w:rsidRPr="00C91633">
        <w:rPr>
          <w:rFonts w:cs="Arial"/>
          <w:color w:val="000000"/>
        </w:rPr>
        <w:t>;</w:t>
      </w:r>
    </w:p>
    <w:p w14:paraId="3A151626" w14:textId="77777777" w:rsidR="004A232F" w:rsidRDefault="004A232F" w:rsidP="004A232F"/>
    <w:p w14:paraId="55FF7689" w14:textId="00443852" w:rsidR="004A232F" w:rsidRDefault="004A232F" w:rsidP="004A232F">
      <w:pPr>
        <w:numPr>
          <w:ilvl w:val="0"/>
          <w:numId w:val="34"/>
        </w:numPr>
        <w:jc w:val="both"/>
        <w:rPr>
          <w:color w:val="002060"/>
        </w:rPr>
      </w:pPr>
      <w:r w:rsidRPr="005D2293">
        <w:rPr>
          <w:color w:val="002060"/>
        </w:rPr>
        <w:t xml:space="preserve">Será necessária a apresentação de ata onde conste a aprovação </w:t>
      </w:r>
      <w:r>
        <w:rPr>
          <w:color w:val="002060"/>
        </w:rPr>
        <w:t>(pelo</w:t>
      </w:r>
      <w:r>
        <w:rPr>
          <w:color w:val="002060"/>
        </w:rPr>
        <w:t xml:space="preserve"> </w:t>
      </w:r>
      <w:r w:rsidR="00261072">
        <w:rPr>
          <w:color w:val="002060"/>
        </w:rPr>
        <w:t xml:space="preserve">Conselho Curador da Fundação, </w:t>
      </w:r>
      <w:r w:rsidR="00261072" w:rsidRPr="00261072">
        <w:rPr>
          <w:color w:val="002060"/>
        </w:rPr>
        <w:t>acompanhada de comprovante de oitiva prévia do Ministério Público do Estado</w:t>
      </w:r>
      <w:r>
        <w:rPr>
          <w:color w:val="002060"/>
        </w:rPr>
        <w:t xml:space="preserve">) </w:t>
      </w:r>
      <w:r w:rsidRPr="005D2293">
        <w:rPr>
          <w:color w:val="002060"/>
        </w:rPr>
        <w:t>da contratação da</w:t>
      </w:r>
      <w:r w:rsidR="006306FB">
        <w:rPr>
          <w:color w:val="002060"/>
        </w:rPr>
        <w:t xml:space="preserve">s operações </w:t>
      </w:r>
      <w:r w:rsidRPr="005D2293">
        <w:rPr>
          <w:color w:val="002060"/>
        </w:rPr>
        <w:t>com o Sistema BNDES, nos termos das Decisões de Diretoria do BNDES, BNDESPAR e FINAME (citar expressamente o</w:t>
      </w:r>
      <w:r w:rsidR="006306FB">
        <w:rPr>
          <w:color w:val="002060"/>
        </w:rPr>
        <w:t>s</w:t>
      </w:r>
      <w:r w:rsidRPr="005D2293">
        <w:rPr>
          <w:color w:val="002060"/>
        </w:rPr>
        <w:t xml:space="preserve"> número</w:t>
      </w:r>
      <w:r w:rsidR="006306FB">
        <w:rPr>
          <w:color w:val="002060"/>
        </w:rPr>
        <w:t>s</w:t>
      </w:r>
      <w:r w:rsidRPr="005D2293">
        <w:rPr>
          <w:color w:val="002060"/>
        </w:rPr>
        <w:t xml:space="preserve"> d</w:t>
      </w:r>
      <w:r>
        <w:rPr>
          <w:color w:val="002060"/>
        </w:rPr>
        <w:t>a</w:t>
      </w:r>
      <w:r w:rsidR="006306FB">
        <w:rPr>
          <w:color w:val="002060"/>
        </w:rPr>
        <w:t>s decisões</w:t>
      </w:r>
      <w:r>
        <w:rPr>
          <w:color w:val="002060"/>
        </w:rPr>
        <w:t xml:space="preserve"> da Diretoria do BNDES</w:t>
      </w:r>
      <w:r w:rsidR="00125CA4">
        <w:rPr>
          <w:color w:val="002060"/>
        </w:rPr>
        <w:t xml:space="preserve"> enviada</w:t>
      </w:r>
      <w:r w:rsidR="006306FB">
        <w:rPr>
          <w:color w:val="002060"/>
        </w:rPr>
        <w:t>s</w:t>
      </w:r>
      <w:r w:rsidR="00125CA4">
        <w:rPr>
          <w:color w:val="002060"/>
        </w:rPr>
        <w:t xml:space="preserve"> à Fundação</w:t>
      </w:r>
      <w:r w:rsidR="00261072">
        <w:rPr>
          <w:color w:val="002060"/>
        </w:rPr>
        <w:t>)</w:t>
      </w:r>
      <w:r w:rsidRPr="005D2293">
        <w:rPr>
          <w:color w:val="002060"/>
        </w:rPr>
        <w:t xml:space="preserve">. </w:t>
      </w:r>
    </w:p>
    <w:p w14:paraId="44735197" w14:textId="77777777" w:rsidR="004A232F" w:rsidRDefault="004A232F" w:rsidP="004A232F">
      <w:pPr>
        <w:ind w:left="720"/>
        <w:jc w:val="both"/>
        <w:rPr>
          <w:color w:val="002060"/>
        </w:rPr>
      </w:pPr>
    </w:p>
    <w:p w14:paraId="170DF64F" w14:textId="17F95E94" w:rsidR="004A232F" w:rsidRPr="00B67ABF" w:rsidRDefault="00125CA4" w:rsidP="004A232F">
      <w:pPr>
        <w:numPr>
          <w:ilvl w:val="0"/>
          <w:numId w:val="34"/>
        </w:numPr>
        <w:jc w:val="both"/>
      </w:pPr>
      <w:r>
        <w:rPr>
          <w:color w:val="002060"/>
        </w:rPr>
        <w:t>Sugerimos que a minuta da</w:t>
      </w:r>
      <w:r w:rsidR="004A232F" w:rsidRPr="006D21B3">
        <w:rPr>
          <w:color w:val="002060"/>
        </w:rPr>
        <w:t xml:space="preserve"> ata seja submetida previamente à avaliação do BNDES antes de sua aprovação pe</w:t>
      </w:r>
      <w:r w:rsidR="00261072">
        <w:rPr>
          <w:color w:val="002060"/>
        </w:rPr>
        <w:t>lo Conselho Curador da Fundação</w:t>
      </w:r>
      <w:r>
        <w:rPr>
          <w:color w:val="002060"/>
        </w:rPr>
        <w:t xml:space="preserve"> e da </w:t>
      </w:r>
      <w:r w:rsidRPr="00261072">
        <w:rPr>
          <w:color w:val="002060"/>
        </w:rPr>
        <w:t>oitiva prévia do Ministério Público do Estado</w:t>
      </w:r>
      <w:r w:rsidR="004A232F" w:rsidRPr="006D21B3">
        <w:rPr>
          <w:color w:val="002060"/>
        </w:rPr>
        <w:t>.</w:t>
      </w:r>
    </w:p>
    <w:p w14:paraId="0DAEF01F" w14:textId="77777777" w:rsidR="004A232F" w:rsidRPr="006D21B3" w:rsidRDefault="004A232F" w:rsidP="004A232F">
      <w:pPr>
        <w:jc w:val="both"/>
      </w:pPr>
    </w:p>
    <w:p w14:paraId="0B3E8A51" w14:textId="200E8713" w:rsidR="004A232F" w:rsidRPr="006D21B3" w:rsidRDefault="004A232F" w:rsidP="004A232F">
      <w:pPr>
        <w:numPr>
          <w:ilvl w:val="0"/>
          <w:numId w:val="34"/>
        </w:numPr>
        <w:jc w:val="both"/>
      </w:pPr>
      <w:r w:rsidRPr="006D21B3">
        <w:rPr>
          <w:color w:val="002060"/>
        </w:rPr>
        <w:t>Após a</w:t>
      </w:r>
      <w:r w:rsidR="00261072">
        <w:rPr>
          <w:color w:val="002060"/>
        </w:rPr>
        <w:t>s providências acima, a ata deverá ser registrada</w:t>
      </w:r>
      <w:r w:rsidRPr="006D21B3">
        <w:rPr>
          <w:color w:val="002060"/>
        </w:rPr>
        <w:t xml:space="preserve"> no Registro Civil das Pesso</w:t>
      </w:r>
      <w:r w:rsidR="00261072">
        <w:rPr>
          <w:color w:val="002060"/>
        </w:rPr>
        <w:t>as Jurídicas onde o estatuto da Fundação</w:t>
      </w:r>
      <w:r w:rsidRPr="006D21B3">
        <w:rPr>
          <w:color w:val="002060"/>
        </w:rPr>
        <w:t xml:space="preserve"> foi registrado.</w:t>
      </w:r>
    </w:p>
    <w:p w14:paraId="5F758250" w14:textId="77777777" w:rsidR="004A232F" w:rsidRPr="004A232F" w:rsidRDefault="004A232F" w:rsidP="004A232F"/>
    <w:p w14:paraId="1593182B" w14:textId="58FF38BC" w:rsidR="00DB3566" w:rsidRPr="00BE11B3" w:rsidRDefault="0017611A" w:rsidP="00EC2EAA">
      <w:pPr>
        <w:pStyle w:val="a"/>
        <w:numPr>
          <w:ilvl w:val="0"/>
          <w:numId w:val="9"/>
        </w:numPr>
        <w:tabs>
          <w:tab w:val="num" w:pos="600"/>
        </w:tabs>
        <w:spacing w:before="120" w:after="0" w:line="280" w:lineRule="atLeast"/>
        <w:ind w:left="600" w:hanging="600"/>
        <w:rPr>
          <w:rFonts w:cs="Arial"/>
        </w:rPr>
      </w:pPr>
      <w:r w:rsidRPr="00C91633">
        <w:rPr>
          <w:rFonts w:cs="Arial"/>
          <w:color w:val="000000"/>
          <w:szCs w:val="24"/>
        </w:rPr>
        <w:t>Comprovação de</w:t>
      </w:r>
      <w:r w:rsidRPr="00C91633">
        <w:rPr>
          <w:rFonts w:cs="Arial"/>
          <w:color w:val="000000"/>
        </w:rPr>
        <w:t xml:space="preserve"> i</w:t>
      </w:r>
      <w:r w:rsidRPr="00C91633">
        <w:rPr>
          <w:rFonts w:cs="Arial"/>
          <w:color w:val="000000"/>
          <w:szCs w:val="24"/>
        </w:rPr>
        <w:t xml:space="preserve">nexistência de </w:t>
      </w:r>
      <w:r w:rsidRPr="00C91633">
        <w:rPr>
          <w:rFonts w:cs="Arial"/>
          <w:color w:val="000000"/>
        </w:rPr>
        <w:t>decisão administrativa final</w:t>
      </w:r>
      <w:r w:rsidRPr="00C91633">
        <w:rPr>
          <w:rFonts w:cs="Arial"/>
          <w:color w:val="000000"/>
          <w:szCs w:val="24"/>
        </w:rPr>
        <w:t xml:space="preserve"> sancionadora</w:t>
      </w:r>
      <w:r w:rsidRPr="00C91633">
        <w:rPr>
          <w:rFonts w:cs="Arial"/>
          <w:color w:val="000000"/>
        </w:rPr>
        <w:t>, exarada por autoridade ou órgão competente, e</w:t>
      </w:r>
      <w:r w:rsidR="00F156AC">
        <w:rPr>
          <w:rFonts w:cs="Arial"/>
          <w:color w:val="000000"/>
        </w:rPr>
        <w:t xml:space="preserve">m razão da prática de atos, </w:t>
      </w:r>
      <w:r w:rsidR="00F053F6">
        <w:rPr>
          <w:rFonts w:cs="Arial"/>
          <w:color w:val="000000"/>
        </w:rPr>
        <w:t>pela</w:t>
      </w:r>
      <w:r w:rsidR="00F053F6" w:rsidRPr="00C91633">
        <w:rPr>
          <w:rFonts w:cs="Arial"/>
          <w:color w:val="000000"/>
        </w:rPr>
        <w:t xml:space="preserve"> </w:t>
      </w:r>
      <w:r w:rsidR="00B22C19">
        <w:rPr>
          <w:rFonts w:cs="Arial"/>
          <w:color w:val="000000"/>
        </w:rPr>
        <w:t>CLIENTE</w:t>
      </w:r>
      <w:r w:rsidRPr="00C91633">
        <w:rPr>
          <w:rFonts w:cs="Arial"/>
          <w:color w:val="000000"/>
        </w:rPr>
        <w:t xml:space="preserve"> ou por seus dirigentes, que importem em discriminação de raça ou gênero, trabalho infantil ou trabalho escravo, e/ou de </w:t>
      </w:r>
      <w:r w:rsidRPr="00C91633">
        <w:rPr>
          <w:rFonts w:cs="Arial"/>
          <w:color w:val="000000"/>
          <w:szCs w:val="24"/>
        </w:rPr>
        <w:t>sentença condenatória transitada em julgado</w:t>
      </w:r>
      <w:r w:rsidRPr="00C91633">
        <w:rPr>
          <w:rFonts w:cs="Arial"/>
          <w:color w:val="000000"/>
        </w:rPr>
        <w:t xml:space="preserve">, proferida em decorrência dos referidos atos, ou ainda, de outros que caracterizem </w:t>
      </w:r>
      <w:proofErr w:type="gramStart"/>
      <w:r w:rsidRPr="00C91633">
        <w:rPr>
          <w:rFonts w:cs="Arial"/>
          <w:color w:val="000000"/>
        </w:rPr>
        <w:t>assédio</w:t>
      </w:r>
      <w:proofErr w:type="gramEnd"/>
      <w:r w:rsidRPr="00C91633">
        <w:rPr>
          <w:rFonts w:cs="Arial"/>
          <w:color w:val="000000"/>
        </w:rPr>
        <w:t xml:space="preserve"> moral ou sexual, ou importem em crime contra o meio ambiente</w:t>
      </w:r>
      <w:r>
        <w:rPr>
          <w:rFonts w:cs="Arial"/>
          <w:color w:val="000000"/>
        </w:rPr>
        <w:t>;</w:t>
      </w:r>
    </w:p>
    <w:p w14:paraId="4712D5FB" w14:textId="4EB4FD01" w:rsidR="00DB3566" w:rsidRDefault="00DB3566" w:rsidP="00EC2EAA">
      <w:pPr>
        <w:pStyle w:val="a"/>
        <w:tabs>
          <w:tab w:val="left" w:pos="600"/>
        </w:tabs>
        <w:spacing w:before="120" w:line="280" w:lineRule="atLeast"/>
        <w:rPr>
          <w:rFonts w:cs="Arial"/>
          <w:color w:val="000000"/>
          <w:szCs w:val="24"/>
        </w:rPr>
      </w:pPr>
      <w:r w:rsidRPr="00424CBC">
        <w:rPr>
          <w:rFonts w:cs="Arial"/>
        </w:rPr>
        <w:tab/>
      </w:r>
      <w:r w:rsidR="0017611A" w:rsidRPr="00C91633">
        <w:rPr>
          <w:rFonts w:cs="Arial"/>
          <w:color w:val="000000"/>
          <w:szCs w:val="24"/>
        </w:rPr>
        <w:t xml:space="preserve">Na hipótese de ter havido decisão administrativa e/ou sentença condenatória, nos termos acima referidos, a contratação da operação ficará impedida até a comprovação do cumprimento da reparação imposta ou da reabilitação </w:t>
      </w:r>
      <w:r w:rsidR="00F053F6" w:rsidRPr="00C91633">
        <w:rPr>
          <w:rFonts w:cs="Arial"/>
          <w:color w:val="000000"/>
          <w:szCs w:val="24"/>
        </w:rPr>
        <w:t>d</w:t>
      </w:r>
      <w:r w:rsidR="00F053F6">
        <w:rPr>
          <w:rFonts w:cs="Arial"/>
          <w:color w:val="000000"/>
          <w:szCs w:val="24"/>
        </w:rPr>
        <w:t>a</w:t>
      </w:r>
      <w:r w:rsidR="00F053F6" w:rsidRPr="00C91633">
        <w:rPr>
          <w:rFonts w:cs="Arial"/>
          <w:color w:val="000000"/>
          <w:szCs w:val="24"/>
        </w:rPr>
        <w:t xml:space="preserve"> </w:t>
      </w:r>
      <w:r w:rsidR="00B22C19">
        <w:rPr>
          <w:rFonts w:cs="Arial"/>
          <w:color w:val="000000"/>
          <w:szCs w:val="24"/>
        </w:rPr>
        <w:t>CLIENTE</w:t>
      </w:r>
      <w:r w:rsidR="0017611A" w:rsidRPr="00C91633">
        <w:rPr>
          <w:rFonts w:cs="Arial"/>
          <w:color w:val="000000"/>
          <w:szCs w:val="24"/>
        </w:rPr>
        <w:t xml:space="preserve"> ou de seus dirigentes, conforme o caso;</w:t>
      </w:r>
    </w:p>
    <w:p w14:paraId="417F6947" w14:textId="77777777" w:rsidR="00261072" w:rsidRPr="00B3618C" w:rsidRDefault="00261072" w:rsidP="00261072">
      <w:r w:rsidRPr="00B3618C">
        <w:rPr>
          <w:color w:val="002060"/>
        </w:rPr>
        <w:t xml:space="preserve">Observação: </w:t>
      </w:r>
      <w:r w:rsidRPr="00B3618C">
        <w:rPr>
          <w:color w:val="00B050"/>
        </w:rPr>
        <w:t>Esta declaração será realizada no corpo do contrato a ser celebrado com o Sistema BNDES. Não é necessária ser apresentada neste momento.</w:t>
      </w:r>
    </w:p>
    <w:p w14:paraId="38A7C60A" w14:textId="77777777" w:rsidR="00DB3566" w:rsidRDefault="00630B04" w:rsidP="00EC2EAA">
      <w:pPr>
        <w:pStyle w:val="a"/>
        <w:spacing w:line="280" w:lineRule="atLeast"/>
        <w:rPr>
          <w:rFonts w:cs="Arial"/>
        </w:rPr>
      </w:pPr>
      <w:r>
        <w:rPr>
          <w:rFonts w:cs="Arial"/>
        </w:rPr>
        <w:lastRenderedPageBreak/>
        <w:t>3</w:t>
      </w:r>
      <w:r w:rsidR="00DB3566" w:rsidRPr="00424CBC">
        <w:rPr>
          <w:rFonts w:cs="Arial"/>
        </w:rPr>
        <w:t xml:space="preserve"> - </w:t>
      </w:r>
      <w:r w:rsidR="00DB3566" w:rsidRPr="00424CBC">
        <w:rPr>
          <w:rFonts w:cs="Arial"/>
        </w:rPr>
        <w:tab/>
      </w:r>
      <w:r w:rsidR="00DB3566" w:rsidRPr="00424CBC">
        <w:t xml:space="preserve">Comprovação de inexistência de decisão condenatória administrativa ou judicial, </w:t>
      </w:r>
      <w:r w:rsidR="00DB3566" w:rsidRPr="00424CBC">
        <w:rPr>
          <w:rFonts w:cs="Arial"/>
        </w:rPr>
        <w:t xml:space="preserve">apta a produzir efeitos, </w:t>
      </w:r>
      <w:r w:rsidR="00DB3566" w:rsidRPr="00424CBC">
        <w:t xml:space="preserve">que importe em proibição de contratar com instituições financeiras oficiais ou com a Administração Pública, ou de receber </w:t>
      </w:r>
      <w:r w:rsidR="00DB3566" w:rsidRPr="00424CBC">
        <w:rPr>
          <w:rFonts w:cs="Arial"/>
        </w:rPr>
        <w:t>benefícios ou incentivos</w:t>
      </w:r>
      <w:r w:rsidR="00DB3566" w:rsidRPr="00424CBC">
        <w:t xml:space="preserve"> </w:t>
      </w:r>
      <w:r w:rsidR="00DB3566" w:rsidRPr="00424CBC">
        <w:rPr>
          <w:rFonts w:cs="Arial"/>
        </w:rPr>
        <w:t xml:space="preserve">creditícios, </w:t>
      </w:r>
      <w:r w:rsidR="00DB3566" w:rsidRPr="00424CBC">
        <w:t>subsídios, subvenções, doações ou empréstimos de órgãos ou entidades públicas e de instituições financeiras públicas ou controladas pelo poder público, em razão da prática de atos ilícitos definidos em lei</w:t>
      </w:r>
      <w:r w:rsidR="00DB3566">
        <w:rPr>
          <w:rFonts w:cs="Arial"/>
        </w:rPr>
        <w:t>;</w:t>
      </w:r>
    </w:p>
    <w:p w14:paraId="5E55234A" w14:textId="77777777" w:rsidR="00261072" w:rsidRDefault="00261072" w:rsidP="00261072">
      <w:pPr>
        <w:rPr>
          <w:color w:val="002060"/>
        </w:rPr>
      </w:pPr>
    </w:p>
    <w:p w14:paraId="0337AD7F" w14:textId="77777777" w:rsidR="00261072" w:rsidRPr="00B3618C" w:rsidRDefault="00261072" w:rsidP="00261072">
      <w:r w:rsidRPr="00B3618C">
        <w:rPr>
          <w:color w:val="002060"/>
        </w:rPr>
        <w:t xml:space="preserve">Observação: </w:t>
      </w:r>
      <w:r w:rsidRPr="00B3618C">
        <w:rPr>
          <w:color w:val="00B050"/>
        </w:rPr>
        <w:t>Esta declaração será realizada no corpo do contrato a ser celebrado com o Sistema BNDES. Não é necessária ser apresentada neste momento.</w:t>
      </w:r>
    </w:p>
    <w:p w14:paraId="17654EE4" w14:textId="2FD6F7E6" w:rsidR="00316CAA" w:rsidRDefault="00630B04" w:rsidP="00DB3566">
      <w:pPr>
        <w:pStyle w:val="a"/>
        <w:tabs>
          <w:tab w:val="left" w:pos="600"/>
        </w:tabs>
        <w:spacing w:line="280" w:lineRule="atLeast"/>
        <w:ind w:left="600" w:hanging="600"/>
        <w:rPr>
          <w:rFonts w:cs="Arial"/>
          <w:color w:val="000000"/>
          <w:szCs w:val="24"/>
        </w:rPr>
      </w:pPr>
      <w:r>
        <w:rPr>
          <w:rFonts w:cs="Arial"/>
        </w:rPr>
        <w:t>4</w:t>
      </w:r>
      <w:r w:rsidR="00DB3566" w:rsidRPr="00424CBC">
        <w:rPr>
          <w:rFonts w:cs="Arial"/>
        </w:rPr>
        <w:t xml:space="preserve"> - </w:t>
      </w:r>
      <w:r w:rsidR="00DB3566" w:rsidRPr="00424CBC">
        <w:rPr>
          <w:rFonts w:cs="Arial"/>
        </w:rPr>
        <w:tab/>
      </w:r>
      <w:r w:rsidR="0017611A" w:rsidRPr="00C91633">
        <w:rPr>
          <w:rFonts w:cs="Arial"/>
          <w:color w:val="000000"/>
          <w:szCs w:val="24"/>
        </w:rPr>
        <w:t>Inexistência de inadimplemento</w:t>
      </w:r>
      <w:r w:rsidR="0017611A">
        <w:rPr>
          <w:rFonts w:cs="Arial"/>
          <w:color w:val="000000"/>
          <w:szCs w:val="24"/>
        </w:rPr>
        <w:t xml:space="preserve"> </w:t>
      </w:r>
      <w:r w:rsidR="0017611A" w:rsidRPr="001E66FA">
        <w:rPr>
          <w:rFonts w:cs="Arial"/>
          <w:color w:val="000000"/>
          <w:szCs w:val="24"/>
        </w:rPr>
        <w:t>financeiro ou de restrições decorrentes de inadimplemento de obrigações contratuais</w:t>
      </w:r>
      <w:r w:rsidR="0017611A" w:rsidRPr="00C91633">
        <w:rPr>
          <w:rFonts w:cs="Arial"/>
          <w:color w:val="000000"/>
          <w:szCs w:val="24"/>
        </w:rPr>
        <w:t xml:space="preserve"> de qualquer natureza perante o Sistema BNDES, por parte </w:t>
      </w:r>
      <w:r w:rsidR="00F053F6" w:rsidRPr="00C91633">
        <w:rPr>
          <w:rFonts w:cs="Arial"/>
          <w:color w:val="000000"/>
          <w:szCs w:val="24"/>
        </w:rPr>
        <w:t>d</w:t>
      </w:r>
      <w:r w:rsidR="00F053F6">
        <w:rPr>
          <w:rFonts w:cs="Arial"/>
          <w:color w:val="000000"/>
          <w:szCs w:val="24"/>
        </w:rPr>
        <w:t>a</w:t>
      </w:r>
      <w:r w:rsidR="00F053F6" w:rsidRPr="00C91633">
        <w:rPr>
          <w:rFonts w:cs="Arial"/>
          <w:color w:val="000000"/>
          <w:szCs w:val="24"/>
        </w:rPr>
        <w:t xml:space="preserve"> </w:t>
      </w:r>
      <w:r w:rsidR="00B22C19">
        <w:rPr>
          <w:rFonts w:cs="Arial"/>
          <w:color w:val="000000"/>
          <w:szCs w:val="24"/>
        </w:rPr>
        <w:t>CLIENTE</w:t>
      </w:r>
      <w:r w:rsidR="0017611A" w:rsidRPr="00C91633">
        <w:rPr>
          <w:rFonts w:cs="Arial"/>
          <w:color w:val="000000"/>
          <w:szCs w:val="24"/>
        </w:rPr>
        <w:t xml:space="preserve"> ou de </w:t>
      </w:r>
      <w:r w:rsidR="00F156AC">
        <w:rPr>
          <w:rFonts w:cs="Arial"/>
          <w:color w:val="000000"/>
        </w:rPr>
        <w:t>entidades a el</w:t>
      </w:r>
      <w:r w:rsidR="00945953">
        <w:rPr>
          <w:rFonts w:cs="Arial"/>
          <w:color w:val="000000"/>
        </w:rPr>
        <w:t>a</w:t>
      </w:r>
      <w:r w:rsidR="0017611A" w:rsidRPr="00C91633">
        <w:rPr>
          <w:rFonts w:cs="Arial"/>
          <w:color w:val="000000"/>
        </w:rPr>
        <w:t xml:space="preserve"> vinculadas </w:t>
      </w:r>
      <w:r w:rsidR="008319B3">
        <w:rPr>
          <w:rFonts w:cs="Arial"/>
          <w:color w:val="000000"/>
          <w:szCs w:val="24"/>
        </w:rPr>
        <w:t xml:space="preserve">ou </w:t>
      </w:r>
      <w:r w:rsidR="00F053F6">
        <w:rPr>
          <w:rFonts w:cs="Arial"/>
          <w:color w:val="000000"/>
          <w:szCs w:val="24"/>
        </w:rPr>
        <w:t>d</w:t>
      </w:r>
      <w:r w:rsidR="00AC0240">
        <w:rPr>
          <w:rFonts w:cs="Arial"/>
          <w:color w:val="000000"/>
          <w:szCs w:val="24"/>
        </w:rPr>
        <w:t>o</w:t>
      </w:r>
      <w:r w:rsidR="00F053F6" w:rsidRPr="00C91633">
        <w:rPr>
          <w:rFonts w:cs="Arial"/>
          <w:color w:val="000000"/>
          <w:szCs w:val="24"/>
        </w:rPr>
        <w:t xml:space="preserve"> </w:t>
      </w:r>
      <w:r w:rsidR="0017611A" w:rsidRPr="00C91633">
        <w:rPr>
          <w:rFonts w:cs="Arial"/>
          <w:color w:val="000000"/>
          <w:szCs w:val="24"/>
        </w:rPr>
        <w:t>INTERVENIENTE,</w:t>
      </w:r>
      <w:r w:rsidR="0017611A">
        <w:rPr>
          <w:rFonts w:cs="Arial"/>
          <w:color w:val="000000"/>
          <w:szCs w:val="24"/>
        </w:rPr>
        <w:t xml:space="preserve"> </w:t>
      </w:r>
      <w:r w:rsidR="0017611A" w:rsidRPr="001E66FA">
        <w:rPr>
          <w:rFonts w:cs="Arial"/>
          <w:color w:val="000000"/>
          <w:szCs w:val="24"/>
        </w:rPr>
        <w:t>bem como a constatação, pelo BNDES,</w:t>
      </w:r>
      <w:r w:rsidR="0017611A" w:rsidRPr="00C91633">
        <w:rPr>
          <w:rFonts w:cs="Arial"/>
          <w:color w:val="000000"/>
          <w:szCs w:val="24"/>
        </w:rPr>
        <w:t xml:space="preserve"> de qualquer fato que venha a alterar a situação econômico-financeira das referidas entidades e que, a</w:t>
      </w:r>
      <w:r w:rsidR="0017611A">
        <w:rPr>
          <w:rFonts w:cs="Arial"/>
          <w:color w:val="000000"/>
          <w:szCs w:val="24"/>
        </w:rPr>
        <w:t xml:space="preserve"> </w:t>
      </w:r>
      <w:r w:rsidR="0017611A" w:rsidRPr="001E66FA">
        <w:rPr>
          <w:rFonts w:cs="Arial"/>
          <w:color w:val="000000"/>
          <w:szCs w:val="24"/>
        </w:rPr>
        <w:t>seu</w:t>
      </w:r>
      <w:r w:rsidR="0017611A" w:rsidRPr="00C91633">
        <w:rPr>
          <w:rFonts w:cs="Arial"/>
          <w:color w:val="000000"/>
          <w:szCs w:val="24"/>
        </w:rPr>
        <w:t xml:space="preserve"> critério, possa afetar a realização do projeto</w:t>
      </w:r>
      <w:r w:rsidR="00316CAA">
        <w:rPr>
          <w:rFonts w:cs="Arial"/>
          <w:color w:val="000000"/>
          <w:szCs w:val="24"/>
        </w:rPr>
        <w:t>;</w:t>
      </w:r>
    </w:p>
    <w:p w14:paraId="43A3C1B8" w14:textId="77777777" w:rsidR="00261072" w:rsidRPr="006D21B3" w:rsidRDefault="00261072" w:rsidP="00261072">
      <w:r w:rsidRPr="00222BE8">
        <w:rPr>
          <w:color w:val="002060"/>
        </w:rPr>
        <w:t>Observação:</w:t>
      </w:r>
      <w:r>
        <w:rPr>
          <w:color w:val="002060"/>
        </w:rPr>
        <w:t xml:space="preserve"> Nada a apresentar. Será checado pelo BNDES.</w:t>
      </w:r>
    </w:p>
    <w:p w14:paraId="249051D4" w14:textId="1F559E58" w:rsidR="001C36A4" w:rsidRDefault="00316CAA" w:rsidP="00DB3566">
      <w:pPr>
        <w:pStyle w:val="a"/>
        <w:tabs>
          <w:tab w:val="left" w:pos="600"/>
        </w:tabs>
        <w:spacing w:line="280" w:lineRule="atLeast"/>
        <w:ind w:left="600" w:hanging="600"/>
        <w:rPr>
          <w:rFonts w:cs="Arial"/>
          <w:color w:val="000000"/>
          <w:szCs w:val="24"/>
        </w:rPr>
      </w:pPr>
      <w:r>
        <w:rPr>
          <w:rFonts w:cs="Arial"/>
          <w:color w:val="000000"/>
          <w:szCs w:val="24"/>
        </w:rPr>
        <w:t>5 -</w:t>
      </w:r>
      <w:r>
        <w:rPr>
          <w:rFonts w:cs="Arial"/>
          <w:color w:val="000000"/>
          <w:szCs w:val="24"/>
        </w:rPr>
        <w:tab/>
      </w:r>
      <w:r w:rsidR="001C36A4" w:rsidRPr="00783AA9">
        <w:rPr>
          <w:rFonts w:cs="Arial"/>
          <w:color w:val="000000"/>
          <w:szCs w:val="24"/>
        </w:rPr>
        <w:t xml:space="preserve">Comprovação de inexistência de inadimplemento com a União, seus órgãos e entidades das Administrações direta e indireta, mediante a apresentação de declaração da CLIENTE, </w:t>
      </w:r>
      <w:r w:rsidR="007863E3">
        <w:rPr>
          <w:rFonts w:cs="Arial"/>
          <w:color w:val="000000"/>
          <w:szCs w:val="24"/>
        </w:rPr>
        <w:t>conforme modelo a ser fornecido pelo BNDES</w:t>
      </w:r>
      <w:r w:rsidR="00EC2EAA">
        <w:rPr>
          <w:rFonts w:cs="Arial"/>
          <w:color w:val="000000"/>
          <w:szCs w:val="24"/>
        </w:rPr>
        <w:t xml:space="preserve">, </w:t>
      </w:r>
      <w:r w:rsidR="001C36A4" w:rsidRPr="00783AA9">
        <w:rPr>
          <w:rFonts w:cs="Arial"/>
          <w:color w:val="000000"/>
          <w:szCs w:val="24"/>
        </w:rPr>
        <w:t>firmada por seus representantes legais, excluídas as obrigações cuja comprovação de adimplemento deva ser feita por intermédio de certidão, em razão da legislação vigente</w:t>
      </w:r>
      <w:r w:rsidR="001C36A4">
        <w:rPr>
          <w:rFonts w:cs="Arial"/>
          <w:color w:val="000000"/>
          <w:szCs w:val="24"/>
        </w:rPr>
        <w:t>;</w:t>
      </w:r>
    </w:p>
    <w:p w14:paraId="48BB40D2" w14:textId="77777777" w:rsidR="00261072" w:rsidRPr="00B3618C" w:rsidRDefault="00261072" w:rsidP="00261072">
      <w:r w:rsidRPr="00B3618C">
        <w:rPr>
          <w:color w:val="002060"/>
        </w:rPr>
        <w:t xml:space="preserve">Observação: </w:t>
      </w:r>
      <w:r w:rsidRPr="00B3618C">
        <w:rPr>
          <w:color w:val="00B050"/>
        </w:rPr>
        <w:t>Esta declaração será realizada no corpo do contrato a ser celebrado com o Sistema BNDES. Não é necessária ser apresentada neste momento.</w:t>
      </w:r>
    </w:p>
    <w:p w14:paraId="0D98A104" w14:textId="5195F03E" w:rsidR="00DB3566" w:rsidRDefault="001C36A4" w:rsidP="00173225">
      <w:pPr>
        <w:pStyle w:val="a"/>
        <w:tabs>
          <w:tab w:val="left" w:pos="600"/>
        </w:tabs>
        <w:spacing w:line="280" w:lineRule="atLeast"/>
        <w:ind w:left="600" w:hanging="600"/>
        <w:rPr>
          <w:szCs w:val="24"/>
        </w:rPr>
      </w:pPr>
      <w:r>
        <w:rPr>
          <w:rFonts w:cs="Arial"/>
          <w:color w:val="000000"/>
          <w:szCs w:val="24"/>
        </w:rPr>
        <w:t>6-</w:t>
      </w:r>
      <w:r>
        <w:rPr>
          <w:rFonts w:cs="Arial"/>
          <w:color w:val="000000"/>
          <w:szCs w:val="24"/>
        </w:rPr>
        <w:tab/>
      </w:r>
      <w:r w:rsidR="00DB3566" w:rsidRPr="00424CBC">
        <w:rPr>
          <w:szCs w:val="24"/>
        </w:rPr>
        <w:t>Declaração sobre observância da legislação aplicável à pessoa com deficiência fir</w:t>
      </w:r>
      <w:r w:rsidR="00DB3566">
        <w:rPr>
          <w:szCs w:val="24"/>
        </w:rPr>
        <w:t xml:space="preserve">mada </w:t>
      </w:r>
      <w:proofErr w:type="gramStart"/>
      <w:r w:rsidR="00DB3566">
        <w:rPr>
          <w:szCs w:val="24"/>
        </w:rPr>
        <w:t>pelo(</w:t>
      </w:r>
      <w:proofErr w:type="gramEnd"/>
      <w:r w:rsidR="00DB3566">
        <w:rPr>
          <w:szCs w:val="24"/>
        </w:rPr>
        <w:t xml:space="preserve">s) representante(s) </w:t>
      </w:r>
      <w:r w:rsidR="00F053F6">
        <w:rPr>
          <w:szCs w:val="24"/>
        </w:rPr>
        <w:t xml:space="preserve">da </w:t>
      </w:r>
      <w:r w:rsidR="00B22C19">
        <w:rPr>
          <w:szCs w:val="24"/>
        </w:rPr>
        <w:t>CLIENTE</w:t>
      </w:r>
      <w:r w:rsidR="00DB3566">
        <w:rPr>
          <w:szCs w:val="24"/>
        </w:rPr>
        <w:t>;</w:t>
      </w:r>
    </w:p>
    <w:p w14:paraId="150A1100" w14:textId="6AC2E0A3" w:rsidR="00261072" w:rsidRPr="00353EE9" w:rsidRDefault="00261072" w:rsidP="00261072">
      <w:pPr>
        <w:jc w:val="both"/>
        <w:rPr>
          <w:color w:val="00B050"/>
        </w:rPr>
      </w:pPr>
      <w:r w:rsidRPr="00222BE8">
        <w:rPr>
          <w:color w:val="002060"/>
        </w:rPr>
        <w:t>Observação</w:t>
      </w:r>
      <w:r>
        <w:rPr>
          <w:color w:val="002060"/>
        </w:rPr>
        <w:t xml:space="preserve">: </w:t>
      </w:r>
      <w:r w:rsidRPr="00E13C72">
        <w:rPr>
          <w:color w:val="002060"/>
        </w:rPr>
        <w:t>Deverá ser apresentada pel</w:t>
      </w:r>
      <w:r w:rsidR="00256112">
        <w:rPr>
          <w:color w:val="002060"/>
        </w:rPr>
        <w:t>a</w:t>
      </w:r>
      <w:r w:rsidRPr="00E13C72">
        <w:rPr>
          <w:color w:val="002060"/>
        </w:rPr>
        <w:t xml:space="preserve"> CLIENTE</w:t>
      </w:r>
      <w:r>
        <w:rPr>
          <w:color w:val="002060"/>
        </w:rPr>
        <w:t>, conforme</w:t>
      </w:r>
      <w:r w:rsidRPr="00E13C72">
        <w:rPr>
          <w:color w:val="002060"/>
        </w:rPr>
        <w:t xml:space="preserve"> </w:t>
      </w:r>
      <w:r>
        <w:rPr>
          <w:color w:val="002060"/>
        </w:rPr>
        <w:t>modelo fornecido pelo BNDES</w:t>
      </w:r>
      <w:r w:rsidRPr="00E13C72">
        <w:rPr>
          <w:color w:val="002060"/>
        </w:rPr>
        <w:t>.</w:t>
      </w:r>
    </w:p>
    <w:p w14:paraId="3365DBC3" w14:textId="77777777" w:rsidR="00DB3566" w:rsidRPr="00424CBC" w:rsidRDefault="00DB3566" w:rsidP="00DB3566">
      <w:pPr>
        <w:keepNext/>
        <w:tabs>
          <w:tab w:val="left" w:pos="567"/>
        </w:tabs>
        <w:spacing w:line="280" w:lineRule="atLeast"/>
        <w:ind w:left="567" w:hanging="567"/>
        <w:jc w:val="both"/>
        <w:outlineLvl w:val="1"/>
        <w:rPr>
          <w:rFonts w:ascii="Arial" w:hAnsi="Arial" w:cs="Arial"/>
          <w:bCs/>
          <w:iCs/>
          <w:szCs w:val="28"/>
        </w:rPr>
      </w:pPr>
    </w:p>
    <w:p w14:paraId="2ADD40B8" w14:textId="6C9FEC8C" w:rsidR="00A7180B" w:rsidRDefault="000E2787" w:rsidP="00DB3566">
      <w:pPr>
        <w:keepNext/>
        <w:tabs>
          <w:tab w:val="left" w:pos="567"/>
        </w:tabs>
        <w:spacing w:line="280" w:lineRule="atLeast"/>
        <w:ind w:left="567" w:hanging="567"/>
        <w:jc w:val="both"/>
        <w:outlineLvl w:val="1"/>
        <w:rPr>
          <w:rFonts w:ascii="Arial" w:hAnsi="Arial" w:cs="Arial"/>
        </w:rPr>
      </w:pPr>
      <w:r>
        <w:rPr>
          <w:rFonts w:ascii="Arial" w:hAnsi="Arial" w:cs="Arial"/>
        </w:rPr>
        <w:t>7</w:t>
      </w:r>
      <w:r w:rsidRPr="00424CBC">
        <w:rPr>
          <w:rFonts w:ascii="Arial" w:hAnsi="Arial" w:cs="Arial"/>
        </w:rPr>
        <w:t xml:space="preserve"> </w:t>
      </w:r>
      <w:r w:rsidR="00DB3566" w:rsidRPr="00424CBC">
        <w:rPr>
          <w:rFonts w:ascii="Arial" w:hAnsi="Arial" w:cs="Arial"/>
        </w:rPr>
        <w:t xml:space="preserve">- </w:t>
      </w:r>
      <w:r w:rsidR="00DB3566" w:rsidRPr="00424CBC">
        <w:rPr>
          <w:rFonts w:ascii="Arial" w:hAnsi="Arial" w:cs="Arial"/>
        </w:rPr>
        <w:tab/>
      </w:r>
      <w:r w:rsidR="00EC2EAA" w:rsidRPr="00EC2EAA">
        <w:rPr>
          <w:rFonts w:ascii="Arial" w:hAnsi="Arial" w:cs="Arial"/>
          <w:color w:val="000000"/>
        </w:rPr>
        <w:t>Inexistência de inscrição no Cadastro de Empregadores que tenham mantido trabalhadores em condições análogas à de escravo, instituído pela Portaria Interministerial MTPS/MMIRDH nº 4, de 11.05.2016, a ser verificada pelo BNDES, mediante consulta na INTERNET, no endereço do Ministério do Trabalho e Emprego – Subsecretaria de Inspeção do Trabalho (Resolução nº 1.178, de 31.5.2005, da Diretoria do BNDES</w:t>
      </w:r>
      <w:r w:rsidR="00EC2EAA">
        <w:rPr>
          <w:rFonts w:ascii="Arial" w:hAnsi="Arial" w:cs="Arial"/>
          <w:color w:val="000000"/>
        </w:rPr>
        <w:t>;</w:t>
      </w:r>
    </w:p>
    <w:p w14:paraId="6F00035E" w14:textId="77777777" w:rsidR="00261072" w:rsidRDefault="00261072" w:rsidP="00261072">
      <w:pPr>
        <w:keepNext/>
        <w:tabs>
          <w:tab w:val="left" w:pos="567"/>
        </w:tabs>
        <w:spacing w:line="280" w:lineRule="atLeast"/>
        <w:ind w:left="567" w:hanging="567"/>
        <w:jc w:val="both"/>
        <w:outlineLvl w:val="1"/>
        <w:rPr>
          <w:rFonts w:ascii="Arial" w:hAnsi="Arial" w:cs="Arial"/>
        </w:rPr>
      </w:pPr>
    </w:p>
    <w:p w14:paraId="6E8E3285" w14:textId="77777777" w:rsidR="00261072" w:rsidRDefault="00261072" w:rsidP="00261072">
      <w:pPr>
        <w:keepNext/>
        <w:tabs>
          <w:tab w:val="left" w:pos="567"/>
        </w:tabs>
        <w:spacing w:line="280" w:lineRule="atLeast"/>
        <w:ind w:left="567" w:hanging="567"/>
        <w:jc w:val="both"/>
        <w:outlineLvl w:val="1"/>
        <w:rPr>
          <w:rFonts w:ascii="Arial" w:hAnsi="Arial" w:cs="Arial"/>
        </w:rPr>
      </w:pPr>
      <w:r w:rsidRPr="00222BE8">
        <w:rPr>
          <w:color w:val="002060"/>
        </w:rPr>
        <w:t>Observação:</w:t>
      </w:r>
      <w:r>
        <w:rPr>
          <w:color w:val="002060"/>
        </w:rPr>
        <w:t xml:space="preserve"> Nada a apresentar. Será checado pelo BNDES.</w:t>
      </w:r>
    </w:p>
    <w:p w14:paraId="4E42AD52" w14:textId="77777777" w:rsidR="00261072" w:rsidRDefault="00261072" w:rsidP="00DB3566">
      <w:pPr>
        <w:keepNext/>
        <w:tabs>
          <w:tab w:val="left" w:pos="567"/>
        </w:tabs>
        <w:spacing w:line="280" w:lineRule="atLeast"/>
        <w:ind w:left="567" w:hanging="567"/>
        <w:jc w:val="both"/>
        <w:outlineLvl w:val="1"/>
        <w:rPr>
          <w:rFonts w:ascii="Arial" w:hAnsi="Arial" w:cs="Arial"/>
        </w:rPr>
      </w:pPr>
    </w:p>
    <w:p w14:paraId="0508AD83" w14:textId="61A7F584" w:rsidR="00A7180B" w:rsidRDefault="000E2787" w:rsidP="00A7180B">
      <w:pPr>
        <w:pStyle w:val="2-TranscrioAJ"/>
        <w:spacing w:line="280" w:lineRule="atLeast"/>
        <w:ind w:left="567" w:hanging="425"/>
        <w:rPr>
          <w:b w:val="0"/>
          <w:bCs/>
          <w:i w:val="0"/>
          <w:color w:val="auto"/>
          <w:spacing w:val="0"/>
          <w:sz w:val="24"/>
          <w:szCs w:val="24"/>
        </w:rPr>
      </w:pPr>
      <w:r>
        <w:rPr>
          <w:b w:val="0"/>
          <w:bCs/>
          <w:i w:val="0"/>
          <w:color w:val="auto"/>
          <w:spacing w:val="0"/>
          <w:sz w:val="24"/>
          <w:szCs w:val="24"/>
        </w:rPr>
        <w:t xml:space="preserve">8 </w:t>
      </w:r>
      <w:r w:rsidR="00A7180B">
        <w:rPr>
          <w:b w:val="0"/>
          <w:bCs/>
          <w:i w:val="0"/>
          <w:color w:val="auto"/>
          <w:spacing w:val="0"/>
          <w:sz w:val="24"/>
          <w:szCs w:val="24"/>
        </w:rPr>
        <w:t>-</w:t>
      </w:r>
      <w:r w:rsidR="00A7180B">
        <w:rPr>
          <w:b w:val="0"/>
          <w:bCs/>
          <w:i w:val="0"/>
          <w:color w:val="auto"/>
          <w:spacing w:val="0"/>
          <w:sz w:val="24"/>
          <w:szCs w:val="24"/>
        </w:rPr>
        <w:tab/>
      </w:r>
      <w:r w:rsidR="002F5AC6" w:rsidRPr="00B134C7">
        <w:rPr>
          <w:b w:val="0"/>
          <w:i w:val="0"/>
          <w:color w:val="000000"/>
          <w:spacing w:val="0"/>
          <w:sz w:val="24"/>
        </w:rPr>
        <w:t>Apresentação de</w:t>
      </w:r>
      <w:r w:rsidR="002F5AC6" w:rsidRPr="00B134C7">
        <w:rPr>
          <w:color w:val="000000"/>
          <w:spacing w:val="0"/>
          <w:sz w:val="24"/>
        </w:rPr>
        <w:t xml:space="preserve"> </w:t>
      </w:r>
      <w:r w:rsidR="002F5AC6" w:rsidRPr="00B134C7">
        <w:rPr>
          <w:b w:val="0"/>
          <w:bCs/>
          <w:i w:val="0"/>
          <w:color w:val="000000"/>
          <w:spacing w:val="0"/>
          <w:sz w:val="24"/>
          <w:szCs w:val="24"/>
        </w:rPr>
        <w:t xml:space="preserve">Certidão Negativa de Débitos relativos aos Tributos Federais e à Dívida Ativa da União (CND) ou Certidão Positiva com Efeitos de Negativa de Débitos relativos aos Tributos Federais e à Dívida </w:t>
      </w:r>
      <w:r w:rsidR="002F5AC6" w:rsidRPr="00B134C7">
        <w:rPr>
          <w:b w:val="0"/>
          <w:bCs/>
          <w:i w:val="0"/>
          <w:color w:val="000000"/>
          <w:spacing w:val="0"/>
          <w:sz w:val="24"/>
          <w:szCs w:val="24"/>
        </w:rPr>
        <w:lastRenderedPageBreak/>
        <w:t xml:space="preserve">Ativa da União (CPEND), expedida conjuntamente pela Secretaria da Receita Federal do Brasil (RFB) e pela Procuradoria-Geral da Fazenda Nacional (PGFN), por meio de INTERNET, a ser </w:t>
      </w:r>
      <w:r w:rsidR="001460FE">
        <w:rPr>
          <w:b w:val="0"/>
          <w:bCs/>
          <w:i w:val="0"/>
          <w:color w:val="000000"/>
          <w:spacing w:val="0"/>
          <w:sz w:val="24"/>
          <w:szCs w:val="24"/>
        </w:rPr>
        <w:t xml:space="preserve">extraída </w:t>
      </w:r>
      <w:r w:rsidR="00F053F6">
        <w:rPr>
          <w:b w:val="0"/>
          <w:bCs/>
          <w:i w:val="0"/>
          <w:color w:val="000000"/>
          <w:spacing w:val="0"/>
          <w:sz w:val="24"/>
          <w:szCs w:val="24"/>
        </w:rPr>
        <w:t xml:space="preserve">pela </w:t>
      </w:r>
      <w:r w:rsidR="00B22C19">
        <w:rPr>
          <w:b w:val="0"/>
          <w:bCs/>
          <w:i w:val="0"/>
          <w:color w:val="000000"/>
          <w:spacing w:val="0"/>
          <w:sz w:val="24"/>
          <w:szCs w:val="24"/>
        </w:rPr>
        <w:t>CLIENTE</w:t>
      </w:r>
      <w:r w:rsidR="002F5AC6" w:rsidRPr="00B134C7">
        <w:rPr>
          <w:b w:val="0"/>
          <w:bCs/>
          <w:i w:val="0"/>
          <w:color w:val="000000"/>
          <w:spacing w:val="0"/>
          <w:sz w:val="24"/>
          <w:szCs w:val="24"/>
        </w:rPr>
        <w:t xml:space="preserve"> no endereço www.receita.fazenda.gov.br ou www.pgfn.fazenda.gov.br e verificada pelo BNDES nos mesmos (art. 195, §3º da Constituição Federal; art. 62 do Decreto-Lei nº 147, de 03.02.1967, </w:t>
      </w:r>
      <w:proofErr w:type="spellStart"/>
      <w:r w:rsidR="002F5AC6" w:rsidRPr="00B134C7">
        <w:rPr>
          <w:b w:val="0"/>
          <w:bCs/>
          <w:i w:val="0"/>
          <w:color w:val="000000"/>
          <w:spacing w:val="0"/>
          <w:sz w:val="24"/>
          <w:szCs w:val="24"/>
        </w:rPr>
        <w:t>art</w:t>
      </w:r>
      <w:proofErr w:type="spellEnd"/>
      <w:r w:rsidR="002F5AC6" w:rsidRPr="00B134C7">
        <w:rPr>
          <w:b w:val="0"/>
          <w:bCs/>
          <w:i w:val="0"/>
          <w:color w:val="000000"/>
          <w:spacing w:val="0"/>
          <w:sz w:val="24"/>
          <w:szCs w:val="24"/>
        </w:rPr>
        <w:t xml:space="preserve"> 4º do Decreto-Lei nº 1.715, de 22.11.1979, art. 1º, inciso V, do Decreto 99.476, de 24.08.1990, art. 47 da Lei nº 8.212, de 24.07.91; art. 71 § 2º da Lei nº 8.666, de 21.06.93; art. 10 da Lei nº 8.870, de 15.04.94; Portaria MF nº 358, de 05.09.2014, Portaria Conjunta PGFN/SRF nº 1.751, de 02.10.2014, Instrução Normativa nº RFB 971/2009, de 13/11/2009)</w:t>
      </w:r>
      <w:r w:rsidR="00A7180B">
        <w:rPr>
          <w:b w:val="0"/>
          <w:bCs/>
          <w:i w:val="0"/>
          <w:color w:val="auto"/>
          <w:spacing w:val="0"/>
          <w:sz w:val="24"/>
          <w:szCs w:val="24"/>
        </w:rPr>
        <w:t>;</w:t>
      </w:r>
    </w:p>
    <w:p w14:paraId="6CD12ACB" w14:textId="77777777" w:rsidR="00261072" w:rsidRDefault="00261072" w:rsidP="00261072">
      <w:pPr>
        <w:keepNext/>
        <w:tabs>
          <w:tab w:val="left" w:pos="567"/>
        </w:tabs>
        <w:spacing w:line="280" w:lineRule="atLeast"/>
        <w:ind w:left="567" w:hanging="567"/>
        <w:jc w:val="both"/>
        <w:outlineLvl w:val="1"/>
        <w:rPr>
          <w:color w:val="002060"/>
        </w:rPr>
      </w:pPr>
    </w:p>
    <w:p w14:paraId="168701AE" w14:textId="77777777" w:rsidR="00261072" w:rsidRDefault="00261072" w:rsidP="00261072">
      <w:pPr>
        <w:keepNext/>
        <w:tabs>
          <w:tab w:val="left" w:pos="567"/>
        </w:tabs>
        <w:spacing w:line="280" w:lineRule="atLeast"/>
        <w:ind w:left="567" w:hanging="567"/>
        <w:jc w:val="both"/>
        <w:outlineLvl w:val="1"/>
        <w:rPr>
          <w:rFonts w:ascii="Arial" w:hAnsi="Arial" w:cs="Arial"/>
        </w:rPr>
      </w:pPr>
      <w:r w:rsidRPr="00222BE8">
        <w:rPr>
          <w:color w:val="002060"/>
        </w:rPr>
        <w:t>Observação:</w:t>
      </w:r>
      <w:r>
        <w:rPr>
          <w:color w:val="002060"/>
        </w:rPr>
        <w:t xml:space="preserve"> Nada a apresentar. Será checado pelo BNDES.</w:t>
      </w:r>
    </w:p>
    <w:p w14:paraId="38F525D3" w14:textId="77777777" w:rsidR="00A7180B" w:rsidRDefault="00A7180B" w:rsidP="00A7180B">
      <w:pPr>
        <w:pStyle w:val="2-TranscrioAJ"/>
        <w:spacing w:line="280" w:lineRule="atLeast"/>
        <w:ind w:left="567" w:hanging="425"/>
        <w:rPr>
          <w:b w:val="0"/>
          <w:bCs/>
          <w:i w:val="0"/>
          <w:color w:val="auto"/>
          <w:spacing w:val="0"/>
          <w:sz w:val="24"/>
          <w:szCs w:val="24"/>
        </w:rPr>
      </w:pPr>
    </w:p>
    <w:p w14:paraId="2FB8E213" w14:textId="49804B51" w:rsidR="00A7180B" w:rsidRDefault="000E2787" w:rsidP="00A7180B">
      <w:pPr>
        <w:pStyle w:val="2-TranscrioAJ"/>
        <w:spacing w:line="280" w:lineRule="atLeast"/>
        <w:ind w:left="567" w:hanging="425"/>
        <w:rPr>
          <w:b w:val="0"/>
          <w:bCs/>
          <w:i w:val="0"/>
          <w:color w:val="auto"/>
          <w:spacing w:val="0"/>
          <w:sz w:val="24"/>
          <w:szCs w:val="24"/>
        </w:rPr>
      </w:pPr>
      <w:r>
        <w:rPr>
          <w:b w:val="0"/>
          <w:bCs/>
          <w:i w:val="0"/>
          <w:color w:val="auto"/>
          <w:spacing w:val="0"/>
          <w:sz w:val="24"/>
          <w:szCs w:val="24"/>
        </w:rPr>
        <w:t xml:space="preserve">9 </w:t>
      </w:r>
      <w:r w:rsidR="00A7180B">
        <w:rPr>
          <w:b w:val="0"/>
          <w:bCs/>
          <w:i w:val="0"/>
          <w:color w:val="auto"/>
          <w:spacing w:val="0"/>
          <w:sz w:val="24"/>
          <w:szCs w:val="24"/>
        </w:rPr>
        <w:t>-</w:t>
      </w:r>
      <w:r w:rsidR="00A7180B">
        <w:rPr>
          <w:b w:val="0"/>
          <w:bCs/>
          <w:i w:val="0"/>
          <w:color w:val="auto"/>
          <w:spacing w:val="0"/>
          <w:sz w:val="24"/>
          <w:szCs w:val="24"/>
        </w:rPr>
        <w:tab/>
      </w:r>
      <w:r w:rsidR="001460FE">
        <w:rPr>
          <w:b w:val="0"/>
          <w:bCs/>
          <w:i w:val="0"/>
          <w:color w:val="auto"/>
          <w:spacing w:val="0"/>
          <w:sz w:val="24"/>
          <w:szCs w:val="24"/>
        </w:rPr>
        <w:t xml:space="preserve">Comprovação de que </w:t>
      </w:r>
      <w:r w:rsidR="00F053F6">
        <w:rPr>
          <w:b w:val="0"/>
          <w:bCs/>
          <w:i w:val="0"/>
          <w:color w:val="auto"/>
          <w:spacing w:val="0"/>
          <w:sz w:val="24"/>
          <w:szCs w:val="24"/>
        </w:rPr>
        <w:t xml:space="preserve">a </w:t>
      </w:r>
      <w:r w:rsidR="00B22C19">
        <w:rPr>
          <w:b w:val="0"/>
          <w:bCs/>
          <w:i w:val="0"/>
          <w:color w:val="auto"/>
          <w:spacing w:val="0"/>
          <w:sz w:val="24"/>
          <w:szCs w:val="24"/>
        </w:rPr>
        <w:t>CLIENTE</w:t>
      </w:r>
      <w:r w:rsidR="00A7180B" w:rsidRPr="00A7180B">
        <w:rPr>
          <w:b w:val="0"/>
          <w:bCs/>
          <w:i w:val="0"/>
          <w:color w:val="auto"/>
          <w:spacing w:val="0"/>
          <w:sz w:val="24"/>
          <w:szCs w:val="24"/>
        </w:rPr>
        <w:t xml:space="preserve"> está em dia com a entrega da Relação Anual de Informações Sociais - RAIS (art. 362, § 1º, da CLT; Decreto nº 76.900, de 23.12.75)</w:t>
      </w:r>
      <w:r w:rsidR="002F5AC6">
        <w:rPr>
          <w:b w:val="0"/>
          <w:bCs/>
          <w:i w:val="0"/>
          <w:color w:val="auto"/>
          <w:spacing w:val="0"/>
          <w:sz w:val="24"/>
          <w:szCs w:val="24"/>
        </w:rPr>
        <w:t>;</w:t>
      </w:r>
    </w:p>
    <w:p w14:paraId="2F6398F8" w14:textId="77777777" w:rsidR="00261072" w:rsidRDefault="00261072" w:rsidP="00261072">
      <w:pPr>
        <w:jc w:val="both"/>
        <w:rPr>
          <w:color w:val="002060"/>
        </w:rPr>
      </w:pPr>
    </w:p>
    <w:p w14:paraId="54160BD7" w14:textId="53C78746" w:rsidR="00261072" w:rsidRPr="00C55E7B" w:rsidRDefault="00261072" w:rsidP="00261072">
      <w:pPr>
        <w:jc w:val="both"/>
        <w:rPr>
          <w:color w:val="002060"/>
        </w:rPr>
      </w:pPr>
      <w:r w:rsidRPr="00222BE8">
        <w:rPr>
          <w:color w:val="002060"/>
        </w:rPr>
        <w:t>Observação:</w:t>
      </w:r>
      <w:r>
        <w:rPr>
          <w:color w:val="002060"/>
        </w:rPr>
        <w:t xml:space="preserve"> </w:t>
      </w:r>
      <w:r w:rsidRPr="00E13C72">
        <w:rPr>
          <w:color w:val="002060"/>
        </w:rPr>
        <w:t>Deverá ser apresentada pel</w:t>
      </w:r>
      <w:r w:rsidR="00256112">
        <w:rPr>
          <w:color w:val="002060"/>
        </w:rPr>
        <w:t>a</w:t>
      </w:r>
      <w:r w:rsidRPr="00E13C72">
        <w:rPr>
          <w:color w:val="002060"/>
        </w:rPr>
        <w:t xml:space="preserve"> CLIENTE e verificado pelo BNDES.</w:t>
      </w:r>
    </w:p>
    <w:p w14:paraId="62C5C53F" w14:textId="77777777" w:rsidR="00A7180B" w:rsidRDefault="00A7180B" w:rsidP="00A7180B">
      <w:pPr>
        <w:pStyle w:val="2-TranscrioAJ"/>
        <w:spacing w:line="280" w:lineRule="atLeast"/>
        <w:ind w:left="567" w:hanging="425"/>
        <w:rPr>
          <w:b w:val="0"/>
          <w:bCs/>
          <w:i w:val="0"/>
          <w:color w:val="auto"/>
          <w:spacing w:val="0"/>
          <w:sz w:val="24"/>
          <w:szCs w:val="24"/>
        </w:rPr>
      </w:pPr>
    </w:p>
    <w:p w14:paraId="0CD09628" w14:textId="77777777" w:rsidR="00261072" w:rsidRDefault="000E2787" w:rsidP="00A7180B">
      <w:pPr>
        <w:pStyle w:val="2-TranscrioAJ"/>
        <w:spacing w:line="280" w:lineRule="atLeast"/>
        <w:ind w:left="567" w:hanging="425"/>
        <w:rPr>
          <w:b w:val="0"/>
          <w:bCs/>
          <w:i w:val="0"/>
          <w:color w:val="auto"/>
          <w:spacing w:val="0"/>
          <w:sz w:val="24"/>
          <w:szCs w:val="24"/>
        </w:rPr>
      </w:pPr>
      <w:r>
        <w:rPr>
          <w:b w:val="0"/>
          <w:bCs/>
          <w:i w:val="0"/>
          <w:color w:val="auto"/>
          <w:spacing w:val="0"/>
          <w:sz w:val="24"/>
          <w:szCs w:val="24"/>
        </w:rPr>
        <w:t xml:space="preserve">10 </w:t>
      </w:r>
      <w:r w:rsidR="00A7180B">
        <w:rPr>
          <w:b w:val="0"/>
          <w:bCs/>
          <w:i w:val="0"/>
          <w:color w:val="auto"/>
          <w:spacing w:val="0"/>
          <w:sz w:val="24"/>
          <w:szCs w:val="24"/>
        </w:rPr>
        <w:t>-</w:t>
      </w:r>
      <w:r w:rsidR="00A7180B">
        <w:rPr>
          <w:b w:val="0"/>
          <w:bCs/>
          <w:i w:val="0"/>
          <w:color w:val="auto"/>
          <w:spacing w:val="0"/>
          <w:sz w:val="24"/>
          <w:szCs w:val="24"/>
        </w:rPr>
        <w:tab/>
      </w:r>
      <w:r w:rsidR="001460FE">
        <w:rPr>
          <w:b w:val="0"/>
          <w:bCs/>
          <w:i w:val="0"/>
          <w:color w:val="000000"/>
          <w:spacing w:val="0"/>
          <w:sz w:val="24"/>
          <w:szCs w:val="24"/>
        </w:rPr>
        <w:t xml:space="preserve">Comprovação de que </w:t>
      </w:r>
      <w:r w:rsidR="00F053F6">
        <w:rPr>
          <w:b w:val="0"/>
          <w:bCs/>
          <w:i w:val="0"/>
          <w:color w:val="000000"/>
          <w:spacing w:val="0"/>
          <w:sz w:val="24"/>
          <w:szCs w:val="24"/>
        </w:rPr>
        <w:t xml:space="preserve">a </w:t>
      </w:r>
      <w:r w:rsidR="00B22C19">
        <w:rPr>
          <w:b w:val="0"/>
          <w:bCs/>
          <w:i w:val="0"/>
          <w:color w:val="000000"/>
          <w:spacing w:val="0"/>
          <w:sz w:val="24"/>
          <w:szCs w:val="24"/>
        </w:rPr>
        <w:t>CLIENTE</w:t>
      </w:r>
      <w:r w:rsidR="002F5AC6" w:rsidRPr="00B134C7">
        <w:rPr>
          <w:b w:val="0"/>
          <w:bCs/>
          <w:i w:val="0"/>
          <w:color w:val="000000"/>
          <w:spacing w:val="0"/>
          <w:sz w:val="24"/>
          <w:szCs w:val="24"/>
        </w:rPr>
        <w:t xml:space="preserve"> está em dia com as obrigações relativas ao FGTS, mediante apresentação de Certificado de Regularidade do FGTS, expedido pela Caixa Econômica Federal, cuja autenticidade deverá ser verificada, pelo BNDES, no endereço www.caixa.gov.br (Lei nº 9.012, de 30.03.95; Lei nº 8.036, de 11.05.90; Circular CAIXA nº 392, de 25.10.2006)</w:t>
      </w:r>
      <w:r w:rsidR="00A7180B" w:rsidRPr="00807981">
        <w:rPr>
          <w:b w:val="0"/>
          <w:bCs/>
          <w:i w:val="0"/>
          <w:color w:val="auto"/>
          <w:spacing w:val="0"/>
          <w:sz w:val="24"/>
          <w:szCs w:val="24"/>
        </w:rPr>
        <w:t>;</w:t>
      </w:r>
    </w:p>
    <w:p w14:paraId="2EF2D7F8" w14:textId="77777777" w:rsidR="00261072" w:rsidRDefault="00261072" w:rsidP="00A7180B">
      <w:pPr>
        <w:pStyle w:val="2-TranscrioAJ"/>
        <w:spacing w:line="280" w:lineRule="atLeast"/>
        <w:ind w:left="567" w:hanging="425"/>
        <w:rPr>
          <w:b w:val="0"/>
          <w:bCs/>
          <w:i w:val="0"/>
          <w:color w:val="auto"/>
          <w:spacing w:val="0"/>
          <w:sz w:val="24"/>
          <w:szCs w:val="24"/>
        </w:rPr>
      </w:pPr>
    </w:p>
    <w:p w14:paraId="35541C89" w14:textId="77777777" w:rsidR="00261072" w:rsidRDefault="00261072" w:rsidP="00261072">
      <w:pPr>
        <w:keepNext/>
        <w:tabs>
          <w:tab w:val="left" w:pos="567"/>
        </w:tabs>
        <w:spacing w:line="280" w:lineRule="atLeast"/>
        <w:ind w:left="567" w:hanging="567"/>
        <w:jc w:val="both"/>
        <w:outlineLvl w:val="1"/>
        <w:rPr>
          <w:rFonts w:ascii="Arial" w:hAnsi="Arial" w:cs="Arial"/>
        </w:rPr>
      </w:pPr>
      <w:r w:rsidRPr="00222BE8">
        <w:rPr>
          <w:color w:val="002060"/>
        </w:rPr>
        <w:t>Observação:</w:t>
      </w:r>
      <w:r>
        <w:rPr>
          <w:color w:val="002060"/>
        </w:rPr>
        <w:t xml:space="preserve"> Nada a apresentar. Será checado pelo BNDES.</w:t>
      </w:r>
    </w:p>
    <w:p w14:paraId="4F8B36FD" w14:textId="77777777" w:rsidR="00F41326" w:rsidRDefault="00F41326" w:rsidP="00A7180B">
      <w:pPr>
        <w:pStyle w:val="2-TranscrioAJ"/>
        <w:spacing w:line="280" w:lineRule="atLeast"/>
        <w:ind w:left="567" w:hanging="425"/>
        <w:rPr>
          <w:b w:val="0"/>
          <w:bCs/>
          <w:i w:val="0"/>
          <w:color w:val="auto"/>
          <w:spacing w:val="0"/>
          <w:sz w:val="24"/>
          <w:szCs w:val="24"/>
        </w:rPr>
      </w:pPr>
    </w:p>
    <w:p w14:paraId="6BBBACE1" w14:textId="77777777" w:rsidR="00261072" w:rsidRDefault="000E2787" w:rsidP="00A7180B">
      <w:pPr>
        <w:pStyle w:val="2-TranscrioAJ"/>
        <w:spacing w:line="280" w:lineRule="atLeast"/>
        <w:ind w:left="567" w:hanging="425"/>
        <w:rPr>
          <w:b w:val="0"/>
          <w:bCs/>
          <w:i w:val="0"/>
          <w:color w:val="auto"/>
          <w:spacing w:val="0"/>
          <w:sz w:val="24"/>
          <w:szCs w:val="24"/>
        </w:rPr>
      </w:pPr>
      <w:r>
        <w:rPr>
          <w:b w:val="0"/>
          <w:bCs/>
          <w:i w:val="0"/>
          <w:color w:val="auto"/>
          <w:spacing w:val="0"/>
          <w:sz w:val="24"/>
          <w:szCs w:val="24"/>
        </w:rPr>
        <w:t xml:space="preserve">11 </w:t>
      </w:r>
      <w:r w:rsidR="00F41326">
        <w:rPr>
          <w:b w:val="0"/>
          <w:bCs/>
          <w:i w:val="0"/>
          <w:color w:val="auto"/>
          <w:spacing w:val="0"/>
          <w:sz w:val="24"/>
          <w:szCs w:val="24"/>
        </w:rPr>
        <w:t xml:space="preserve">- </w:t>
      </w:r>
      <w:r w:rsidR="00F41326" w:rsidRPr="00F5477C">
        <w:rPr>
          <w:b w:val="0"/>
          <w:bCs/>
          <w:i w:val="0"/>
          <w:color w:val="auto"/>
          <w:spacing w:val="0"/>
          <w:sz w:val="24"/>
          <w:szCs w:val="24"/>
        </w:rPr>
        <w:t xml:space="preserve">Apresentação do parecer jurídico emitido pelo órgão de consultoria jurídica competente que atua junto </w:t>
      </w:r>
      <w:r w:rsidR="00B90DBE">
        <w:rPr>
          <w:b w:val="0"/>
          <w:bCs/>
          <w:i w:val="0"/>
          <w:color w:val="auto"/>
          <w:spacing w:val="0"/>
          <w:sz w:val="24"/>
          <w:szCs w:val="24"/>
        </w:rPr>
        <w:t>ao</w:t>
      </w:r>
      <w:r w:rsidR="00F053F6" w:rsidRPr="00F5477C">
        <w:rPr>
          <w:b w:val="0"/>
          <w:bCs/>
          <w:i w:val="0"/>
          <w:color w:val="auto"/>
          <w:spacing w:val="0"/>
          <w:sz w:val="24"/>
          <w:szCs w:val="24"/>
        </w:rPr>
        <w:t xml:space="preserve"> </w:t>
      </w:r>
      <w:r w:rsidR="00F41326" w:rsidRPr="00F5477C">
        <w:rPr>
          <w:b w:val="0"/>
          <w:bCs/>
          <w:i w:val="0"/>
          <w:color w:val="auto"/>
          <w:spacing w:val="0"/>
          <w:sz w:val="24"/>
          <w:szCs w:val="24"/>
        </w:rPr>
        <w:t xml:space="preserve">INTERVENIENTE favorável à assunção </w:t>
      </w:r>
      <w:r w:rsidR="00F053F6" w:rsidRPr="00F5477C">
        <w:rPr>
          <w:b w:val="0"/>
          <w:bCs/>
          <w:i w:val="0"/>
          <w:color w:val="auto"/>
          <w:spacing w:val="0"/>
          <w:sz w:val="24"/>
          <w:szCs w:val="24"/>
        </w:rPr>
        <w:t>pel</w:t>
      </w:r>
      <w:r w:rsidR="00B90DBE">
        <w:rPr>
          <w:b w:val="0"/>
          <w:bCs/>
          <w:i w:val="0"/>
          <w:color w:val="auto"/>
          <w:spacing w:val="0"/>
          <w:sz w:val="24"/>
          <w:szCs w:val="24"/>
        </w:rPr>
        <w:t>o</w:t>
      </w:r>
      <w:r w:rsidR="00F053F6" w:rsidRPr="00F5477C">
        <w:rPr>
          <w:b w:val="0"/>
          <w:bCs/>
          <w:i w:val="0"/>
          <w:color w:val="auto"/>
          <w:spacing w:val="0"/>
          <w:sz w:val="24"/>
          <w:szCs w:val="24"/>
        </w:rPr>
        <w:t xml:space="preserve"> </w:t>
      </w:r>
      <w:r w:rsidR="00F41326" w:rsidRPr="00F5477C">
        <w:rPr>
          <w:b w:val="0"/>
          <w:bCs/>
          <w:i w:val="0"/>
          <w:color w:val="auto"/>
          <w:spacing w:val="0"/>
          <w:sz w:val="24"/>
          <w:szCs w:val="24"/>
        </w:rPr>
        <w:t xml:space="preserve">INTERVENIENTE das obrigações previstas na Cláusula Quarta (Obrigações Especiais </w:t>
      </w:r>
      <w:r w:rsidR="00F053F6" w:rsidRPr="00F5477C">
        <w:rPr>
          <w:b w:val="0"/>
          <w:bCs/>
          <w:i w:val="0"/>
          <w:color w:val="auto"/>
          <w:spacing w:val="0"/>
          <w:sz w:val="24"/>
          <w:szCs w:val="24"/>
        </w:rPr>
        <w:t>d</w:t>
      </w:r>
      <w:r w:rsidR="005C5CEA">
        <w:rPr>
          <w:b w:val="0"/>
          <w:bCs/>
          <w:i w:val="0"/>
          <w:color w:val="auto"/>
          <w:spacing w:val="0"/>
          <w:sz w:val="24"/>
          <w:szCs w:val="24"/>
        </w:rPr>
        <w:t>o</w:t>
      </w:r>
      <w:r w:rsidR="00F053F6" w:rsidRPr="00F5477C">
        <w:rPr>
          <w:b w:val="0"/>
          <w:bCs/>
          <w:i w:val="0"/>
          <w:color w:val="auto"/>
          <w:spacing w:val="0"/>
          <w:sz w:val="24"/>
          <w:szCs w:val="24"/>
        </w:rPr>
        <w:t xml:space="preserve"> </w:t>
      </w:r>
      <w:r w:rsidR="00F41326" w:rsidRPr="00F5477C">
        <w:rPr>
          <w:b w:val="0"/>
          <w:bCs/>
          <w:i w:val="0"/>
          <w:color w:val="auto"/>
          <w:spacing w:val="0"/>
          <w:sz w:val="24"/>
          <w:szCs w:val="24"/>
        </w:rPr>
        <w:t xml:space="preserve">Interveniente) do Contrato de Aplicação de Recursos Não Reembolsáveis a ser firmado entre </w:t>
      </w:r>
      <w:r w:rsidR="00F053F6">
        <w:rPr>
          <w:b w:val="0"/>
          <w:bCs/>
          <w:i w:val="0"/>
          <w:color w:val="auto"/>
          <w:spacing w:val="0"/>
          <w:sz w:val="24"/>
          <w:szCs w:val="24"/>
        </w:rPr>
        <w:t>a</w:t>
      </w:r>
      <w:r w:rsidR="00F053F6" w:rsidRPr="00F5477C">
        <w:rPr>
          <w:b w:val="0"/>
          <w:bCs/>
          <w:i w:val="0"/>
          <w:color w:val="auto"/>
          <w:spacing w:val="0"/>
          <w:sz w:val="24"/>
          <w:szCs w:val="24"/>
        </w:rPr>
        <w:t xml:space="preserve"> </w:t>
      </w:r>
      <w:r w:rsidR="00B22C19">
        <w:rPr>
          <w:b w:val="0"/>
          <w:bCs/>
          <w:i w:val="0"/>
          <w:color w:val="auto"/>
          <w:spacing w:val="0"/>
          <w:sz w:val="24"/>
          <w:szCs w:val="24"/>
        </w:rPr>
        <w:t>CLIENTE</w:t>
      </w:r>
      <w:r w:rsidR="0079487E">
        <w:rPr>
          <w:b w:val="0"/>
          <w:bCs/>
          <w:i w:val="0"/>
          <w:color w:val="auto"/>
          <w:spacing w:val="0"/>
          <w:sz w:val="24"/>
          <w:szCs w:val="24"/>
        </w:rPr>
        <w:t xml:space="preserve">, </w:t>
      </w:r>
      <w:r w:rsidR="005C5CEA">
        <w:rPr>
          <w:b w:val="0"/>
          <w:bCs/>
          <w:i w:val="0"/>
          <w:color w:val="auto"/>
          <w:spacing w:val="0"/>
          <w:sz w:val="24"/>
          <w:szCs w:val="24"/>
        </w:rPr>
        <w:t>o</w:t>
      </w:r>
      <w:r w:rsidR="0079487E">
        <w:rPr>
          <w:b w:val="0"/>
          <w:bCs/>
          <w:i w:val="0"/>
          <w:color w:val="auto"/>
          <w:spacing w:val="0"/>
          <w:sz w:val="24"/>
          <w:szCs w:val="24"/>
        </w:rPr>
        <w:t xml:space="preserve"> INTERVENIENTE</w:t>
      </w:r>
      <w:r w:rsidR="00F41326" w:rsidRPr="00F5477C">
        <w:rPr>
          <w:b w:val="0"/>
          <w:bCs/>
          <w:i w:val="0"/>
          <w:color w:val="auto"/>
          <w:spacing w:val="0"/>
          <w:sz w:val="24"/>
          <w:szCs w:val="24"/>
        </w:rPr>
        <w:t xml:space="preserve"> e as empresas do Sistema BNDES</w:t>
      </w:r>
      <w:r w:rsidR="00472ECB" w:rsidRPr="00F5477C">
        <w:rPr>
          <w:b w:val="0"/>
          <w:bCs/>
          <w:i w:val="0"/>
          <w:color w:val="auto"/>
          <w:spacing w:val="0"/>
          <w:sz w:val="24"/>
          <w:szCs w:val="24"/>
        </w:rPr>
        <w:t>;</w:t>
      </w:r>
    </w:p>
    <w:p w14:paraId="129091B7" w14:textId="77777777" w:rsidR="00261072" w:rsidRDefault="00261072" w:rsidP="00261072">
      <w:pPr>
        <w:pStyle w:val="2-TranscrioAJ"/>
        <w:spacing w:line="280" w:lineRule="atLeast"/>
        <w:ind w:left="567" w:hanging="425"/>
        <w:rPr>
          <w:color w:val="002060"/>
        </w:rPr>
      </w:pPr>
    </w:p>
    <w:p w14:paraId="4F32D400" w14:textId="38908596" w:rsidR="00261072" w:rsidRPr="00C55E7B" w:rsidRDefault="00261072" w:rsidP="00261072">
      <w:pPr>
        <w:jc w:val="both"/>
        <w:rPr>
          <w:color w:val="002060"/>
        </w:rPr>
      </w:pPr>
      <w:r w:rsidRPr="00222BE8">
        <w:rPr>
          <w:color w:val="002060"/>
        </w:rPr>
        <w:t>Observação:</w:t>
      </w:r>
      <w:r>
        <w:rPr>
          <w:color w:val="002060"/>
        </w:rPr>
        <w:t xml:space="preserve"> </w:t>
      </w:r>
      <w:r w:rsidRPr="00E13C72">
        <w:rPr>
          <w:color w:val="002060"/>
        </w:rPr>
        <w:t>Deverá ser apresentad</w:t>
      </w:r>
      <w:r w:rsidR="00125CA4">
        <w:rPr>
          <w:color w:val="002060"/>
        </w:rPr>
        <w:t>o</w:t>
      </w:r>
      <w:r w:rsidRPr="00E13C72">
        <w:rPr>
          <w:color w:val="002060"/>
        </w:rPr>
        <w:t xml:space="preserve"> pel</w:t>
      </w:r>
      <w:r w:rsidR="00256112">
        <w:rPr>
          <w:color w:val="002060"/>
        </w:rPr>
        <w:t>a</w:t>
      </w:r>
      <w:r w:rsidRPr="00E13C72">
        <w:rPr>
          <w:color w:val="002060"/>
        </w:rPr>
        <w:t xml:space="preserve"> CLIENTE</w:t>
      </w:r>
      <w:r w:rsidR="00256112">
        <w:rPr>
          <w:color w:val="002060"/>
        </w:rPr>
        <w:t xml:space="preserve"> (ou diretamente pelo INTERVENIENTE)</w:t>
      </w:r>
      <w:r w:rsidRPr="00E13C72">
        <w:rPr>
          <w:color w:val="002060"/>
        </w:rPr>
        <w:t xml:space="preserve"> e verificado pelo BNDES.</w:t>
      </w:r>
      <w:r w:rsidR="00125CA4">
        <w:rPr>
          <w:color w:val="002060"/>
        </w:rPr>
        <w:t xml:space="preserve"> </w:t>
      </w:r>
      <w:r w:rsidR="006306FB">
        <w:rPr>
          <w:color w:val="002060"/>
        </w:rPr>
        <w:t>Informamos</w:t>
      </w:r>
      <w:r w:rsidR="00125CA4">
        <w:rPr>
          <w:color w:val="002060"/>
        </w:rPr>
        <w:t xml:space="preserve"> que a</w:t>
      </w:r>
      <w:r w:rsidR="006306FB">
        <w:rPr>
          <w:color w:val="002060"/>
        </w:rPr>
        <w:t>s</w:t>
      </w:r>
      <w:r w:rsidR="00125CA4">
        <w:rPr>
          <w:color w:val="002060"/>
        </w:rPr>
        <w:t xml:space="preserve"> minuta</w:t>
      </w:r>
      <w:r w:rsidR="006306FB">
        <w:rPr>
          <w:color w:val="002060"/>
        </w:rPr>
        <w:t>s de contrato estão</w:t>
      </w:r>
      <w:r w:rsidR="00125CA4">
        <w:rPr>
          <w:color w:val="002060"/>
        </w:rPr>
        <w:t xml:space="preserve"> em proces</w:t>
      </w:r>
      <w:r w:rsidR="006306FB">
        <w:rPr>
          <w:color w:val="002060"/>
        </w:rPr>
        <w:t>so de elaboração no BNDES e que serão</w:t>
      </w:r>
      <w:r w:rsidR="00125CA4">
        <w:rPr>
          <w:color w:val="002060"/>
        </w:rPr>
        <w:t xml:space="preserve"> encaminhada</w:t>
      </w:r>
      <w:r w:rsidR="006306FB">
        <w:rPr>
          <w:color w:val="002060"/>
        </w:rPr>
        <w:t>s</w:t>
      </w:r>
      <w:r w:rsidR="00125CA4">
        <w:rPr>
          <w:color w:val="002060"/>
        </w:rPr>
        <w:t xml:space="preserve"> à CLIENTE e ao INTERVENIENTE em breve.</w:t>
      </w:r>
    </w:p>
    <w:p w14:paraId="094EE6E2" w14:textId="77777777" w:rsidR="00E30908" w:rsidRDefault="00E30908" w:rsidP="00A7180B">
      <w:pPr>
        <w:pStyle w:val="2-TranscrioAJ"/>
        <w:spacing w:line="280" w:lineRule="atLeast"/>
        <w:ind w:left="567" w:hanging="425"/>
        <w:rPr>
          <w:b w:val="0"/>
          <w:bCs/>
          <w:i w:val="0"/>
          <w:color w:val="auto"/>
          <w:spacing w:val="0"/>
          <w:sz w:val="24"/>
          <w:szCs w:val="24"/>
        </w:rPr>
      </w:pPr>
    </w:p>
    <w:p w14:paraId="2AC95709" w14:textId="098AA303" w:rsidR="00F83212" w:rsidRDefault="00E30908" w:rsidP="00A7180B">
      <w:pPr>
        <w:pStyle w:val="2-TranscrioAJ"/>
        <w:spacing w:line="280" w:lineRule="atLeast"/>
        <w:ind w:left="567" w:hanging="425"/>
        <w:rPr>
          <w:b w:val="0"/>
          <w:bCs/>
          <w:i w:val="0"/>
          <w:color w:val="auto"/>
          <w:spacing w:val="0"/>
          <w:sz w:val="24"/>
          <w:szCs w:val="24"/>
        </w:rPr>
      </w:pPr>
      <w:r w:rsidRPr="00B81719">
        <w:rPr>
          <w:b w:val="0"/>
          <w:bCs/>
          <w:i w:val="0"/>
          <w:color w:val="auto"/>
          <w:spacing w:val="0"/>
          <w:sz w:val="24"/>
          <w:szCs w:val="24"/>
        </w:rPr>
        <w:t>12 - Apresentação da Licença Prévia ou de Instalação</w:t>
      </w:r>
      <w:r w:rsidR="00E11D09">
        <w:rPr>
          <w:b w:val="0"/>
          <w:bCs/>
          <w:i w:val="0"/>
          <w:color w:val="auto"/>
          <w:spacing w:val="0"/>
          <w:sz w:val="24"/>
          <w:szCs w:val="24"/>
        </w:rPr>
        <w:t xml:space="preserve"> do projeto cultural</w:t>
      </w:r>
      <w:r w:rsidRPr="00B81719">
        <w:rPr>
          <w:b w:val="0"/>
          <w:bCs/>
          <w:i w:val="0"/>
          <w:color w:val="auto"/>
          <w:spacing w:val="0"/>
          <w:sz w:val="24"/>
          <w:szCs w:val="24"/>
        </w:rPr>
        <w:t xml:space="preserve">, expedido pelo órgão ambiental competente, ou a comprovação de sua dispensa; </w:t>
      </w:r>
      <w:r w:rsidR="005C5CEA" w:rsidRPr="00B81719">
        <w:rPr>
          <w:b w:val="0"/>
          <w:bCs/>
          <w:i w:val="0"/>
          <w:color w:val="auto"/>
          <w:spacing w:val="0"/>
          <w:sz w:val="24"/>
          <w:szCs w:val="24"/>
        </w:rPr>
        <w:t>e</w:t>
      </w:r>
    </w:p>
    <w:p w14:paraId="39762A46" w14:textId="77777777" w:rsidR="00261072" w:rsidRDefault="00261072" w:rsidP="00A7180B">
      <w:pPr>
        <w:pStyle w:val="2-TranscrioAJ"/>
        <w:spacing w:line="280" w:lineRule="atLeast"/>
        <w:ind w:left="567" w:hanging="425"/>
        <w:rPr>
          <w:b w:val="0"/>
          <w:bCs/>
          <w:i w:val="0"/>
          <w:color w:val="auto"/>
          <w:spacing w:val="0"/>
          <w:sz w:val="24"/>
          <w:szCs w:val="24"/>
        </w:rPr>
      </w:pPr>
    </w:p>
    <w:p w14:paraId="543CEEA5" w14:textId="08562A7E" w:rsidR="00261072" w:rsidRPr="00C55E7B" w:rsidRDefault="00261072" w:rsidP="00261072">
      <w:pPr>
        <w:jc w:val="both"/>
        <w:rPr>
          <w:color w:val="002060"/>
        </w:rPr>
      </w:pPr>
      <w:r w:rsidRPr="00222BE8">
        <w:rPr>
          <w:color w:val="002060"/>
        </w:rPr>
        <w:t>Observação:</w:t>
      </w:r>
      <w:r>
        <w:rPr>
          <w:color w:val="002060"/>
        </w:rPr>
        <w:t xml:space="preserve"> </w:t>
      </w:r>
      <w:r w:rsidRPr="00E13C72">
        <w:rPr>
          <w:color w:val="002060"/>
        </w:rPr>
        <w:t>Deverá ser apresentada pel</w:t>
      </w:r>
      <w:r w:rsidR="00256112">
        <w:rPr>
          <w:color w:val="002060"/>
        </w:rPr>
        <w:t>a</w:t>
      </w:r>
      <w:r w:rsidRPr="00E13C72">
        <w:rPr>
          <w:color w:val="002060"/>
        </w:rPr>
        <w:t xml:space="preserve"> CLIENTE e verificado pelo BNDES.</w:t>
      </w:r>
    </w:p>
    <w:p w14:paraId="091CC6EB" w14:textId="77777777" w:rsidR="00F83212" w:rsidRDefault="00F83212" w:rsidP="00A7180B">
      <w:pPr>
        <w:pStyle w:val="2-TranscrioAJ"/>
        <w:spacing w:line="280" w:lineRule="atLeast"/>
        <w:ind w:left="567" w:hanging="425"/>
        <w:rPr>
          <w:b w:val="0"/>
          <w:bCs/>
          <w:i w:val="0"/>
          <w:color w:val="auto"/>
          <w:spacing w:val="0"/>
          <w:sz w:val="24"/>
          <w:szCs w:val="24"/>
        </w:rPr>
      </w:pPr>
    </w:p>
    <w:p w14:paraId="01123DFD" w14:textId="710ECB35" w:rsidR="00A7180B" w:rsidRPr="00812D06" w:rsidRDefault="000E2787" w:rsidP="00DB3566">
      <w:pPr>
        <w:pStyle w:val="2-TranscrioAJ"/>
        <w:spacing w:line="280" w:lineRule="atLeast"/>
        <w:ind w:left="567" w:hanging="425"/>
        <w:rPr>
          <w:b w:val="0"/>
          <w:bCs/>
          <w:i w:val="0"/>
          <w:color w:val="auto"/>
          <w:spacing w:val="0"/>
          <w:sz w:val="24"/>
          <w:szCs w:val="24"/>
        </w:rPr>
      </w:pPr>
      <w:r>
        <w:rPr>
          <w:b w:val="0"/>
          <w:bCs/>
          <w:i w:val="0"/>
          <w:color w:val="auto"/>
          <w:spacing w:val="0"/>
          <w:sz w:val="24"/>
          <w:szCs w:val="24"/>
        </w:rPr>
        <w:t>1</w:t>
      </w:r>
      <w:r w:rsidR="00E30908">
        <w:rPr>
          <w:b w:val="0"/>
          <w:bCs/>
          <w:i w:val="0"/>
          <w:color w:val="auto"/>
          <w:spacing w:val="0"/>
          <w:sz w:val="24"/>
          <w:szCs w:val="24"/>
        </w:rPr>
        <w:t>3</w:t>
      </w:r>
      <w:r w:rsidRPr="00812D06">
        <w:rPr>
          <w:b w:val="0"/>
          <w:bCs/>
          <w:i w:val="0"/>
          <w:color w:val="auto"/>
          <w:spacing w:val="0"/>
          <w:sz w:val="24"/>
          <w:szCs w:val="24"/>
        </w:rPr>
        <w:t xml:space="preserve"> </w:t>
      </w:r>
      <w:r w:rsidR="00A7180B" w:rsidRPr="00812D06">
        <w:rPr>
          <w:b w:val="0"/>
          <w:bCs/>
          <w:i w:val="0"/>
          <w:color w:val="auto"/>
          <w:spacing w:val="0"/>
          <w:sz w:val="24"/>
          <w:szCs w:val="24"/>
        </w:rPr>
        <w:t>-</w:t>
      </w:r>
      <w:r w:rsidR="00DB3566" w:rsidRPr="00812D06">
        <w:rPr>
          <w:b w:val="0"/>
          <w:bCs/>
          <w:i w:val="0"/>
          <w:color w:val="auto"/>
          <w:spacing w:val="0"/>
          <w:sz w:val="24"/>
          <w:szCs w:val="24"/>
        </w:rPr>
        <w:t xml:space="preserve"> Apresentação de outros documentos exigidos por disposição legal ou regulamentar, assim como os usualmente solicitados em operações </w:t>
      </w:r>
      <w:r w:rsidR="00DB3566" w:rsidRPr="00812D06">
        <w:rPr>
          <w:b w:val="0"/>
          <w:bCs/>
          <w:i w:val="0"/>
          <w:color w:val="auto"/>
          <w:spacing w:val="0"/>
          <w:sz w:val="24"/>
          <w:szCs w:val="24"/>
        </w:rPr>
        <w:lastRenderedPageBreak/>
        <w:t>análogas, julgados necessários pelo BNDES para contratar a presente operação.</w:t>
      </w:r>
    </w:p>
    <w:p w14:paraId="33E0BA06" w14:textId="77777777" w:rsidR="00DB3566" w:rsidRDefault="00DB3566" w:rsidP="00DB3566">
      <w:pPr>
        <w:pStyle w:val="2-TranscrioAJ"/>
        <w:spacing w:line="280" w:lineRule="atLeast"/>
        <w:ind w:left="567" w:hanging="425"/>
        <w:rPr>
          <w:b w:val="0"/>
          <w:bCs/>
          <w:i w:val="0"/>
          <w:color w:val="auto"/>
          <w:spacing w:val="0"/>
          <w:sz w:val="24"/>
          <w:szCs w:val="24"/>
        </w:rPr>
      </w:pPr>
    </w:p>
    <w:p w14:paraId="5A61E75F" w14:textId="77777777" w:rsidR="00261072" w:rsidRDefault="00261072" w:rsidP="00261072">
      <w:pPr>
        <w:jc w:val="both"/>
        <w:rPr>
          <w:b/>
          <w:bCs/>
          <w:i/>
        </w:rPr>
      </w:pPr>
      <w:r w:rsidRPr="00222BE8">
        <w:rPr>
          <w:color w:val="002060"/>
        </w:rPr>
        <w:t>Observação:</w:t>
      </w:r>
      <w:r>
        <w:rPr>
          <w:color w:val="002060"/>
        </w:rPr>
        <w:t xml:space="preserve"> </w:t>
      </w:r>
      <w:r w:rsidRPr="00353EE9">
        <w:rPr>
          <w:color w:val="00B050"/>
        </w:rPr>
        <w:t>Nenhum documento adicional, além dos acima relacionados, foi identificado com</w:t>
      </w:r>
      <w:r>
        <w:rPr>
          <w:color w:val="00B050"/>
        </w:rPr>
        <w:t>o</w:t>
      </w:r>
      <w:r w:rsidRPr="00353EE9">
        <w:rPr>
          <w:color w:val="00B050"/>
        </w:rPr>
        <w:t xml:space="preserve"> necessário até o envio d</w:t>
      </w:r>
      <w:r>
        <w:rPr>
          <w:color w:val="00B050"/>
        </w:rPr>
        <w:t>a</w:t>
      </w:r>
      <w:r w:rsidRPr="00353EE9">
        <w:rPr>
          <w:color w:val="00B050"/>
        </w:rPr>
        <w:t xml:space="preserve"> presente </w:t>
      </w:r>
      <w:r>
        <w:rPr>
          <w:color w:val="00B050"/>
        </w:rPr>
        <w:t>relação</w:t>
      </w:r>
      <w:r w:rsidRPr="00353EE9">
        <w:rPr>
          <w:color w:val="00B050"/>
        </w:rPr>
        <w:t>.</w:t>
      </w:r>
      <w:r>
        <w:rPr>
          <w:color w:val="002060"/>
        </w:rPr>
        <w:t xml:space="preserve"> </w:t>
      </w:r>
      <w:bookmarkStart w:id="0" w:name="_GoBack"/>
      <w:bookmarkEnd w:id="0"/>
    </w:p>
    <w:sectPr w:rsidR="00261072" w:rsidSect="002D1FA6">
      <w:headerReference w:type="default" r:id="rId8"/>
      <w:footerReference w:type="default" r:id="rId9"/>
      <w:pgSz w:w="11907" w:h="16840" w:code="9"/>
      <w:pgMar w:top="1418" w:right="1701" w:bottom="1702" w:left="1701" w:header="709" w:footer="181"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0C4CB" w14:textId="77777777" w:rsidR="00A95116" w:rsidRDefault="00A95116">
      <w:r>
        <w:separator/>
      </w:r>
    </w:p>
  </w:endnote>
  <w:endnote w:type="continuationSeparator" w:id="0">
    <w:p w14:paraId="3D58A17F" w14:textId="77777777" w:rsidR="00A95116" w:rsidRDefault="00A9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3E6A" w14:textId="77777777" w:rsidR="002A3985" w:rsidRDefault="002A3985">
    <w:pPr>
      <w:pStyle w:val="Rodap"/>
      <w:jc w:val="right"/>
    </w:pPr>
  </w:p>
  <w:p w14:paraId="460E46B1" w14:textId="77777777" w:rsidR="002A3985" w:rsidRDefault="002A39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1489" w14:textId="77777777" w:rsidR="00A95116" w:rsidRDefault="00A95116">
      <w:r>
        <w:separator/>
      </w:r>
    </w:p>
  </w:footnote>
  <w:footnote w:type="continuationSeparator" w:id="0">
    <w:p w14:paraId="311F9333" w14:textId="77777777" w:rsidR="00A95116" w:rsidRDefault="00A9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783" w14:textId="77777777" w:rsidR="00247A4D" w:rsidRPr="002A3985" w:rsidRDefault="00247A4D" w:rsidP="00247A4D">
    <w:pPr>
      <w:pStyle w:val="Cabealho"/>
      <w:rPr>
        <w:rFonts w:ascii="Arial" w:hAnsi="Arial" w:cs="Arial"/>
        <w:sz w:val="16"/>
        <w:szCs w:val="16"/>
      </w:rPr>
    </w:pPr>
  </w:p>
  <w:p w14:paraId="05824825" w14:textId="77777777" w:rsidR="00BB2EDC" w:rsidRDefault="00BB2EDC" w:rsidP="00AE1F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3CC"/>
    <w:multiLevelType w:val="hybridMultilevel"/>
    <w:tmpl w:val="B0D69DE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B015F82"/>
    <w:multiLevelType w:val="hybridMultilevel"/>
    <w:tmpl w:val="F68CFF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FF631C"/>
    <w:multiLevelType w:val="hybridMultilevel"/>
    <w:tmpl w:val="9884A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4037F6"/>
    <w:multiLevelType w:val="hybridMultilevel"/>
    <w:tmpl w:val="3DC87A74"/>
    <w:lvl w:ilvl="0" w:tplc="04160001">
      <w:start w:val="1"/>
      <w:numFmt w:val="bullet"/>
      <w:lvlText w:val=""/>
      <w:lvlJc w:val="left"/>
      <w:pPr>
        <w:ind w:left="1418" w:hanging="360"/>
      </w:pPr>
      <w:rPr>
        <w:rFonts w:ascii="Symbol" w:hAnsi="Symbol" w:hint="default"/>
      </w:rPr>
    </w:lvl>
    <w:lvl w:ilvl="1" w:tplc="04160003" w:tentative="1">
      <w:start w:val="1"/>
      <w:numFmt w:val="bullet"/>
      <w:lvlText w:val="o"/>
      <w:lvlJc w:val="left"/>
      <w:pPr>
        <w:ind w:left="2138" w:hanging="360"/>
      </w:pPr>
      <w:rPr>
        <w:rFonts w:ascii="Courier New" w:hAnsi="Courier New" w:cs="Courier New" w:hint="default"/>
      </w:rPr>
    </w:lvl>
    <w:lvl w:ilvl="2" w:tplc="04160005" w:tentative="1">
      <w:start w:val="1"/>
      <w:numFmt w:val="bullet"/>
      <w:lvlText w:val=""/>
      <w:lvlJc w:val="left"/>
      <w:pPr>
        <w:ind w:left="2858" w:hanging="360"/>
      </w:pPr>
      <w:rPr>
        <w:rFonts w:ascii="Wingdings" w:hAnsi="Wingdings" w:hint="default"/>
      </w:rPr>
    </w:lvl>
    <w:lvl w:ilvl="3" w:tplc="04160001" w:tentative="1">
      <w:start w:val="1"/>
      <w:numFmt w:val="bullet"/>
      <w:lvlText w:val=""/>
      <w:lvlJc w:val="left"/>
      <w:pPr>
        <w:ind w:left="3578" w:hanging="360"/>
      </w:pPr>
      <w:rPr>
        <w:rFonts w:ascii="Symbol" w:hAnsi="Symbol" w:hint="default"/>
      </w:rPr>
    </w:lvl>
    <w:lvl w:ilvl="4" w:tplc="04160003" w:tentative="1">
      <w:start w:val="1"/>
      <w:numFmt w:val="bullet"/>
      <w:lvlText w:val="o"/>
      <w:lvlJc w:val="left"/>
      <w:pPr>
        <w:ind w:left="4298" w:hanging="360"/>
      </w:pPr>
      <w:rPr>
        <w:rFonts w:ascii="Courier New" w:hAnsi="Courier New" w:cs="Courier New" w:hint="default"/>
      </w:rPr>
    </w:lvl>
    <w:lvl w:ilvl="5" w:tplc="04160005" w:tentative="1">
      <w:start w:val="1"/>
      <w:numFmt w:val="bullet"/>
      <w:lvlText w:val=""/>
      <w:lvlJc w:val="left"/>
      <w:pPr>
        <w:ind w:left="5018" w:hanging="360"/>
      </w:pPr>
      <w:rPr>
        <w:rFonts w:ascii="Wingdings" w:hAnsi="Wingdings" w:hint="default"/>
      </w:rPr>
    </w:lvl>
    <w:lvl w:ilvl="6" w:tplc="04160001" w:tentative="1">
      <w:start w:val="1"/>
      <w:numFmt w:val="bullet"/>
      <w:lvlText w:val=""/>
      <w:lvlJc w:val="left"/>
      <w:pPr>
        <w:ind w:left="5738" w:hanging="360"/>
      </w:pPr>
      <w:rPr>
        <w:rFonts w:ascii="Symbol" w:hAnsi="Symbol" w:hint="default"/>
      </w:rPr>
    </w:lvl>
    <w:lvl w:ilvl="7" w:tplc="04160003" w:tentative="1">
      <w:start w:val="1"/>
      <w:numFmt w:val="bullet"/>
      <w:lvlText w:val="o"/>
      <w:lvlJc w:val="left"/>
      <w:pPr>
        <w:ind w:left="6458" w:hanging="360"/>
      </w:pPr>
      <w:rPr>
        <w:rFonts w:ascii="Courier New" w:hAnsi="Courier New" w:cs="Courier New" w:hint="default"/>
      </w:rPr>
    </w:lvl>
    <w:lvl w:ilvl="8" w:tplc="04160005" w:tentative="1">
      <w:start w:val="1"/>
      <w:numFmt w:val="bullet"/>
      <w:lvlText w:val=""/>
      <w:lvlJc w:val="left"/>
      <w:pPr>
        <w:ind w:left="7178" w:hanging="360"/>
      </w:pPr>
      <w:rPr>
        <w:rFonts w:ascii="Wingdings" w:hAnsi="Wingdings" w:hint="default"/>
      </w:rPr>
    </w:lvl>
  </w:abstractNum>
  <w:abstractNum w:abstractNumId="4" w15:restartNumberingAfterBreak="0">
    <w:nsid w:val="120E5472"/>
    <w:multiLevelType w:val="hybridMultilevel"/>
    <w:tmpl w:val="E52C8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95077E"/>
    <w:multiLevelType w:val="hybridMultilevel"/>
    <w:tmpl w:val="5176A5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BF4C51"/>
    <w:multiLevelType w:val="hybridMultilevel"/>
    <w:tmpl w:val="2744E1A4"/>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7" w15:restartNumberingAfterBreak="0">
    <w:nsid w:val="18E11729"/>
    <w:multiLevelType w:val="hybridMultilevel"/>
    <w:tmpl w:val="B66CF64A"/>
    <w:lvl w:ilvl="0" w:tplc="4AFE5C10">
      <w:start w:val="1"/>
      <w:numFmt w:val="decimal"/>
      <w:lvlText w:val="%1 -"/>
      <w:lvlJc w:val="left"/>
      <w:pPr>
        <w:tabs>
          <w:tab w:val="num" w:pos="5747"/>
        </w:tabs>
        <w:ind w:left="5747" w:hanging="360"/>
      </w:pPr>
      <w:rPr>
        <w:rFonts w:hint="default"/>
        <w:bCs w:val="0"/>
        <w:iCs w:val="0"/>
      </w:rPr>
    </w:lvl>
    <w:lvl w:ilvl="1" w:tplc="D6F04D4E">
      <w:start w:val="12"/>
      <w:numFmt w:val="decimal"/>
      <w:lvlText w:val="%2-"/>
      <w:lvlJc w:val="left"/>
      <w:pPr>
        <w:tabs>
          <w:tab w:val="num" w:pos="1647"/>
        </w:tabs>
        <w:ind w:left="1647" w:hanging="360"/>
      </w:pPr>
      <w:rPr>
        <w:rFonts w:hint="default"/>
      </w:rPr>
    </w:lvl>
    <w:lvl w:ilvl="2" w:tplc="0416001B">
      <w:start w:val="1"/>
      <w:numFmt w:val="lowerRoman"/>
      <w:lvlText w:val="%3."/>
      <w:lvlJc w:val="right"/>
      <w:pPr>
        <w:tabs>
          <w:tab w:val="num" w:pos="2367"/>
        </w:tabs>
        <w:ind w:left="2367" w:hanging="180"/>
      </w:pPr>
    </w:lvl>
    <w:lvl w:ilvl="3" w:tplc="F73E97E2">
      <w:start w:val="12"/>
      <w:numFmt w:val="decimal"/>
      <w:lvlText w:val="%4"/>
      <w:lvlJc w:val="left"/>
      <w:pPr>
        <w:tabs>
          <w:tab w:val="num" w:pos="3087"/>
        </w:tabs>
        <w:ind w:left="3087" w:hanging="360"/>
      </w:pPr>
      <w:rPr>
        <w:rFonts w:hint="default"/>
      </w:r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15:restartNumberingAfterBreak="0">
    <w:nsid w:val="192C5FFD"/>
    <w:multiLevelType w:val="hybridMultilevel"/>
    <w:tmpl w:val="ACFA9F2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15:restartNumberingAfterBreak="0">
    <w:nsid w:val="1B832805"/>
    <w:multiLevelType w:val="hybridMultilevel"/>
    <w:tmpl w:val="F34A18DC"/>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064495"/>
    <w:multiLevelType w:val="multilevel"/>
    <w:tmpl w:val="EA5A0F1E"/>
    <w:lvl w:ilvl="0">
      <w:start w:val="1"/>
      <w:numFmt w:val="decimal"/>
      <w:lvlText w:val="%1."/>
      <w:lvlJc w:val="left"/>
      <w:pPr>
        <w:ind w:left="432" w:hanging="432"/>
      </w:pPr>
      <w:rPr>
        <w:rFonts w:hint="default"/>
      </w:rPr>
    </w:lvl>
    <w:lvl w:ilvl="1">
      <w:start w:val="1"/>
      <w:numFmt w:val="decimal"/>
      <w:lvlText w:val="%1.%2."/>
      <w:lvlJc w:val="left"/>
      <w:pPr>
        <w:ind w:left="142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FF777B3"/>
    <w:multiLevelType w:val="hybridMultilevel"/>
    <w:tmpl w:val="B8D2F8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4E3368"/>
    <w:multiLevelType w:val="hybridMultilevel"/>
    <w:tmpl w:val="B75A9970"/>
    <w:lvl w:ilvl="0" w:tplc="526081CA">
      <w:start w:val="1"/>
      <w:numFmt w:val="upp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3" w15:restartNumberingAfterBreak="0">
    <w:nsid w:val="2B255492"/>
    <w:multiLevelType w:val="hybridMultilevel"/>
    <w:tmpl w:val="D96458B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2BAF1EB4"/>
    <w:multiLevelType w:val="hybridMultilevel"/>
    <w:tmpl w:val="D9BA3294"/>
    <w:lvl w:ilvl="0" w:tplc="75DCD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C56BC"/>
    <w:multiLevelType w:val="hybridMultilevel"/>
    <w:tmpl w:val="C4BAADE0"/>
    <w:lvl w:ilvl="0" w:tplc="04160001">
      <w:start w:val="1"/>
      <w:numFmt w:val="bullet"/>
      <w:lvlText w:val=""/>
      <w:lvlJc w:val="left"/>
      <w:pPr>
        <w:ind w:left="2055" w:hanging="360"/>
      </w:pPr>
      <w:rPr>
        <w:rFonts w:ascii="Symbol" w:hAnsi="Symbol" w:hint="default"/>
      </w:rPr>
    </w:lvl>
    <w:lvl w:ilvl="1" w:tplc="04160003" w:tentative="1">
      <w:start w:val="1"/>
      <w:numFmt w:val="bullet"/>
      <w:lvlText w:val="o"/>
      <w:lvlJc w:val="left"/>
      <w:pPr>
        <w:ind w:left="2775" w:hanging="360"/>
      </w:pPr>
      <w:rPr>
        <w:rFonts w:ascii="Courier New" w:hAnsi="Courier New" w:cs="Courier New" w:hint="default"/>
      </w:rPr>
    </w:lvl>
    <w:lvl w:ilvl="2" w:tplc="04160005" w:tentative="1">
      <w:start w:val="1"/>
      <w:numFmt w:val="bullet"/>
      <w:lvlText w:val=""/>
      <w:lvlJc w:val="left"/>
      <w:pPr>
        <w:ind w:left="3495" w:hanging="360"/>
      </w:pPr>
      <w:rPr>
        <w:rFonts w:ascii="Wingdings" w:hAnsi="Wingdings" w:hint="default"/>
      </w:rPr>
    </w:lvl>
    <w:lvl w:ilvl="3" w:tplc="04160001" w:tentative="1">
      <w:start w:val="1"/>
      <w:numFmt w:val="bullet"/>
      <w:lvlText w:val=""/>
      <w:lvlJc w:val="left"/>
      <w:pPr>
        <w:ind w:left="4215" w:hanging="360"/>
      </w:pPr>
      <w:rPr>
        <w:rFonts w:ascii="Symbol" w:hAnsi="Symbol" w:hint="default"/>
      </w:rPr>
    </w:lvl>
    <w:lvl w:ilvl="4" w:tplc="04160003" w:tentative="1">
      <w:start w:val="1"/>
      <w:numFmt w:val="bullet"/>
      <w:lvlText w:val="o"/>
      <w:lvlJc w:val="left"/>
      <w:pPr>
        <w:ind w:left="4935" w:hanging="360"/>
      </w:pPr>
      <w:rPr>
        <w:rFonts w:ascii="Courier New" w:hAnsi="Courier New" w:cs="Courier New" w:hint="default"/>
      </w:rPr>
    </w:lvl>
    <w:lvl w:ilvl="5" w:tplc="04160005" w:tentative="1">
      <w:start w:val="1"/>
      <w:numFmt w:val="bullet"/>
      <w:lvlText w:val=""/>
      <w:lvlJc w:val="left"/>
      <w:pPr>
        <w:ind w:left="5655" w:hanging="360"/>
      </w:pPr>
      <w:rPr>
        <w:rFonts w:ascii="Wingdings" w:hAnsi="Wingdings" w:hint="default"/>
      </w:rPr>
    </w:lvl>
    <w:lvl w:ilvl="6" w:tplc="04160001" w:tentative="1">
      <w:start w:val="1"/>
      <w:numFmt w:val="bullet"/>
      <w:lvlText w:val=""/>
      <w:lvlJc w:val="left"/>
      <w:pPr>
        <w:ind w:left="6375" w:hanging="360"/>
      </w:pPr>
      <w:rPr>
        <w:rFonts w:ascii="Symbol" w:hAnsi="Symbol" w:hint="default"/>
      </w:rPr>
    </w:lvl>
    <w:lvl w:ilvl="7" w:tplc="04160003" w:tentative="1">
      <w:start w:val="1"/>
      <w:numFmt w:val="bullet"/>
      <w:lvlText w:val="o"/>
      <w:lvlJc w:val="left"/>
      <w:pPr>
        <w:ind w:left="7095" w:hanging="360"/>
      </w:pPr>
      <w:rPr>
        <w:rFonts w:ascii="Courier New" w:hAnsi="Courier New" w:cs="Courier New" w:hint="default"/>
      </w:rPr>
    </w:lvl>
    <w:lvl w:ilvl="8" w:tplc="04160005" w:tentative="1">
      <w:start w:val="1"/>
      <w:numFmt w:val="bullet"/>
      <w:lvlText w:val=""/>
      <w:lvlJc w:val="left"/>
      <w:pPr>
        <w:ind w:left="7815" w:hanging="360"/>
      </w:pPr>
      <w:rPr>
        <w:rFonts w:ascii="Wingdings" w:hAnsi="Wingdings" w:hint="default"/>
      </w:rPr>
    </w:lvl>
  </w:abstractNum>
  <w:abstractNum w:abstractNumId="16" w15:restartNumberingAfterBreak="0">
    <w:nsid w:val="2CF1489D"/>
    <w:multiLevelType w:val="hybridMultilevel"/>
    <w:tmpl w:val="2D9E88B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7" w15:restartNumberingAfterBreak="0">
    <w:nsid w:val="2FAD3E1A"/>
    <w:multiLevelType w:val="hybridMultilevel"/>
    <w:tmpl w:val="0BC847E6"/>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8" w15:restartNumberingAfterBreak="0">
    <w:nsid w:val="33FF0598"/>
    <w:multiLevelType w:val="hybridMultilevel"/>
    <w:tmpl w:val="88885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AF0670"/>
    <w:multiLevelType w:val="hybridMultilevel"/>
    <w:tmpl w:val="346471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CB100A8"/>
    <w:multiLevelType w:val="hybridMultilevel"/>
    <w:tmpl w:val="CD64F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A4760D"/>
    <w:multiLevelType w:val="hybridMultilevel"/>
    <w:tmpl w:val="2048E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22D6AE5"/>
    <w:multiLevelType w:val="hybridMultilevel"/>
    <w:tmpl w:val="01069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6B0B43"/>
    <w:multiLevelType w:val="hybridMultilevel"/>
    <w:tmpl w:val="59F0A918"/>
    <w:lvl w:ilvl="0" w:tplc="04160001">
      <w:start w:val="1"/>
      <w:numFmt w:val="bullet"/>
      <w:lvlText w:val=""/>
      <w:lvlJc w:val="left"/>
      <w:pPr>
        <w:ind w:left="2356" w:hanging="360"/>
      </w:pPr>
      <w:rPr>
        <w:rFonts w:ascii="Symbol" w:hAnsi="Symbol" w:hint="default"/>
      </w:rPr>
    </w:lvl>
    <w:lvl w:ilvl="1" w:tplc="04160003" w:tentative="1">
      <w:start w:val="1"/>
      <w:numFmt w:val="bullet"/>
      <w:lvlText w:val="o"/>
      <w:lvlJc w:val="left"/>
      <w:pPr>
        <w:ind w:left="3076" w:hanging="360"/>
      </w:pPr>
      <w:rPr>
        <w:rFonts w:ascii="Courier New" w:hAnsi="Courier New" w:cs="Courier New" w:hint="default"/>
      </w:rPr>
    </w:lvl>
    <w:lvl w:ilvl="2" w:tplc="04160005" w:tentative="1">
      <w:start w:val="1"/>
      <w:numFmt w:val="bullet"/>
      <w:lvlText w:val=""/>
      <w:lvlJc w:val="left"/>
      <w:pPr>
        <w:ind w:left="3796" w:hanging="360"/>
      </w:pPr>
      <w:rPr>
        <w:rFonts w:ascii="Wingdings" w:hAnsi="Wingdings" w:hint="default"/>
      </w:rPr>
    </w:lvl>
    <w:lvl w:ilvl="3" w:tplc="04160001" w:tentative="1">
      <w:start w:val="1"/>
      <w:numFmt w:val="bullet"/>
      <w:lvlText w:val=""/>
      <w:lvlJc w:val="left"/>
      <w:pPr>
        <w:ind w:left="4516" w:hanging="360"/>
      </w:pPr>
      <w:rPr>
        <w:rFonts w:ascii="Symbol" w:hAnsi="Symbol" w:hint="default"/>
      </w:rPr>
    </w:lvl>
    <w:lvl w:ilvl="4" w:tplc="04160003" w:tentative="1">
      <w:start w:val="1"/>
      <w:numFmt w:val="bullet"/>
      <w:lvlText w:val="o"/>
      <w:lvlJc w:val="left"/>
      <w:pPr>
        <w:ind w:left="5236" w:hanging="360"/>
      </w:pPr>
      <w:rPr>
        <w:rFonts w:ascii="Courier New" w:hAnsi="Courier New" w:cs="Courier New" w:hint="default"/>
      </w:rPr>
    </w:lvl>
    <w:lvl w:ilvl="5" w:tplc="04160005" w:tentative="1">
      <w:start w:val="1"/>
      <w:numFmt w:val="bullet"/>
      <w:lvlText w:val=""/>
      <w:lvlJc w:val="left"/>
      <w:pPr>
        <w:ind w:left="5956" w:hanging="360"/>
      </w:pPr>
      <w:rPr>
        <w:rFonts w:ascii="Wingdings" w:hAnsi="Wingdings" w:hint="default"/>
      </w:rPr>
    </w:lvl>
    <w:lvl w:ilvl="6" w:tplc="04160001" w:tentative="1">
      <w:start w:val="1"/>
      <w:numFmt w:val="bullet"/>
      <w:lvlText w:val=""/>
      <w:lvlJc w:val="left"/>
      <w:pPr>
        <w:ind w:left="6676" w:hanging="360"/>
      </w:pPr>
      <w:rPr>
        <w:rFonts w:ascii="Symbol" w:hAnsi="Symbol" w:hint="default"/>
      </w:rPr>
    </w:lvl>
    <w:lvl w:ilvl="7" w:tplc="04160003" w:tentative="1">
      <w:start w:val="1"/>
      <w:numFmt w:val="bullet"/>
      <w:lvlText w:val="o"/>
      <w:lvlJc w:val="left"/>
      <w:pPr>
        <w:ind w:left="7396" w:hanging="360"/>
      </w:pPr>
      <w:rPr>
        <w:rFonts w:ascii="Courier New" w:hAnsi="Courier New" w:cs="Courier New" w:hint="default"/>
      </w:rPr>
    </w:lvl>
    <w:lvl w:ilvl="8" w:tplc="04160005" w:tentative="1">
      <w:start w:val="1"/>
      <w:numFmt w:val="bullet"/>
      <w:lvlText w:val=""/>
      <w:lvlJc w:val="left"/>
      <w:pPr>
        <w:ind w:left="8116" w:hanging="360"/>
      </w:pPr>
      <w:rPr>
        <w:rFonts w:ascii="Wingdings" w:hAnsi="Wingdings" w:hint="default"/>
      </w:rPr>
    </w:lvl>
  </w:abstractNum>
  <w:abstractNum w:abstractNumId="24" w15:restartNumberingAfterBreak="0">
    <w:nsid w:val="4BF12CF1"/>
    <w:multiLevelType w:val="hybridMultilevel"/>
    <w:tmpl w:val="BA2CB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EA3FFE"/>
    <w:multiLevelType w:val="hybridMultilevel"/>
    <w:tmpl w:val="8B1C51EC"/>
    <w:lvl w:ilvl="0" w:tplc="04160001">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D91256"/>
    <w:multiLevelType w:val="hybridMultilevel"/>
    <w:tmpl w:val="398E8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BF2941"/>
    <w:multiLevelType w:val="hybridMultilevel"/>
    <w:tmpl w:val="3D02E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B24648"/>
    <w:multiLevelType w:val="hybridMultilevel"/>
    <w:tmpl w:val="2548A826"/>
    <w:lvl w:ilvl="0" w:tplc="8D6CEDD8">
      <w:start w:val="1"/>
      <w:numFmt w:val="lowerRoman"/>
      <w:lvlText w:val="(%1)"/>
      <w:lvlJc w:val="left"/>
      <w:pPr>
        <w:ind w:left="2056" w:hanging="720"/>
      </w:pPr>
      <w:rPr>
        <w:rFonts w:hint="default"/>
      </w:rPr>
    </w:lvl>
    <w:lvl w:ilvl="1" w:tplc="04160019" w:tentative="1">
      <w:start w:val="1"/>
      <w:numFmt w:val="lowerLetter"/>
      <w:lvlText w:val="%2."/>
      <w:lvlJc w:val="left"/>
      <w:pPr>
        <w:ind w:left="2416" w:hanging="360"/>
      </w:pPr>
    </w:lvl>
    <w:lvl w:ilvl="2" w:tplc="0416001B" w:tentative="1">
      <w:start w:val="1"/>
      <w:numFmt w:val="lowerRoman"/>
      <w:lvlText w:val="%3."/>
      <w:lvlJc w:val="right"/>
      <w:pPr>
        <w:ind w:left="3136" w:hanging="180"/>
      </w:pPr>
    </w:lvl>
    <w:lvl w:ilvl="3" w:tplc="0416000F" w:tentative="1">
      <w:start w:val="1"/>
      <w:numFmt w:val="decimal"/>
      <w:lvlText w:val="%4."/>
      <w:lvlJc w:val="left"/>
      <w:pPr>
        <w:ind w:left="3856" w:hanging="360"/>
      </w:pPr>
    </w:lvl>
    <w:lvl w:ilvl="4" w:tplc="04160019" w:tentative="1">
      <w:start w:val="1"/>
      <w:numFmt w:val="lowerLetter"/>
      <w:lvlText w:val="%5."/>
      <w:lvlJc w:val="left"/>
      <w:pPr>
        <w:ind w:left="4576" w:hanging="360"/>
      </w:pPr>
    </w:lvl>
    <w:lvl w:ilvl="5" w:tplc="0416001B" w:tentative="1">
      <w:start w:val="1"/>
      <w:numFmt w:val="lowerRoman"/>
      <w:lvlText w:val="%6."/>
      <w:lvlJc w:val="right"/>
      <w:pPr>
        <w:ind w:left="5296" w:hanging="180"/>
      </w:pPr>
    </w:lvl>
    <w:lvl w:ilvl="6" w:tplc="0416000F" w:tentative="1">
      <w:start w:val="1"/>
      <w:numFmt w:val="decimal"/>
      <w:lvlText w:val="%7."/>
      <w:lvlJc w:val="left"/>
      <w:pPr>
        <w:ind w:left="6016" w:hanging="360"/>
      </w:pPr>
    </w:lvl>
    <w:lvl w:ilvl="7" w:tplc="04160019" w:tentative="1">
      <w:start w:val="1"/>
      <w:numFmt w:val="lowerLetter"/>
      <w:lvlText w:val="%8."/>
      <w:lvlJc w:val="left"/>
      <w:pPr>
        <w:ind w:left="6736" w:hanging="360"/>
      </w:pPr>
    </w:lvl>
    <w:lvl w:ilvl="8" w:tplc="0416001B" w:tentative="1">
      <w:start w:val="1"/>
      <w:numFmt w:val="lowerRoman"/>
      <w:lvlText w:val="%9."/>
      <w:lvlJc w:val="right"/>
      <w:pPr>
        <w:ind w:left="7456" w:hanging="180"/>
      </w:pPr>
    </w:lvl>
  </w:abstractNum>
  <w:abstractNum w:abstractNumId="29" w15:restartNumberingAfterBreak="0">
    <w:nsid w:val="6E976A1C"/>
    <w:multiLevelType w:val="hybridMultilevel"/>
    <w:tmpl w:val="03AAC83C"/>
    <w:lvl w:ilvl="0" w:tplc="836E87D6">
      <w:start w:val="2"/>
      <w:numFmt w:val="lowerLetter"/>
      <w:lvlText w:val="%1)"/>
      <w:lvlJc w:val="left"/>
      <w:pPr>
        <w:tabs>
          <w:tab w:val="num" w:pos="2040"/>
        </w:tabs>
        <w:ind w:left="204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61F4350"/>
    <w:multiLevelType w:val="hybridMultilevel"/>
    <w:tmpl w:val="7E2CC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67A6C37"/>
    <w:multiLevelType w:val="hybridMultilevel"/>
    <w:tmpl w:val="F74E00E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2" w15:restartNumberingAfterBreak="0">
    <w:nsid w:val="77A24EC5"/>
    <w:multiLevelType w:val="hybridMultilevel"/>
    <w:tmpl w:val="4B569204"/>
    <w:lvl w:ilvl="0" w:tplc="04160001">
      <w:start w:val="1"/>
      <w:numFmt w:val="bullet"/>
      <w:lvlText w:val=""/>
      <w:lvlJc w:val="left"/>
      <w:pPr>
        <w:ind w:left="1701" w:hanging="360"/>
      </w:pPr>
      <w:rPr>
        <w:rFonts w:ascii="Symbol" w:hAnsi="Symbol" w:hint="default"/>
      </w:rPr>
    </w:lvl>
    <w:lvl w:ilvl="1" w:tplc="04160003" w:tentative="1">
      <w:start w:val="1"/>
      <w:numFmt w:val="bullet"/>
      <w:lvlText w:val="o"/>
      <w:lvlJc w:val="left"/>
      <w:pPr>
        <w:ind w:left="2421" w:hanging="360"/>
      </w:pPr>
      <w:rPr>
        <w:rFonts w:ascii="Courier New" w:hAnsi="Courier New" w:cs="Courier New" w:hint="default"/>
      </w:rPr>
    </w:lvl>
    <w:lvl w:ilvl="2" w:tplc="04160005" w:tentative="1">
      <w:start w:val="1"/>
      <w:numFmt w:val="bullet"/>
      <w:lvlText w:val=""/>
      <w:lvlJc w:val="left"/>
      <w:pPr>
        <w:ind w:left="3141" w:hanging="360"/>
      </w:pPr>
      <w:rPr>
        <w:rFonts w:ascii="Wingdings" w:hAnsi="Wingdings" w:hint="default"/>
      </w:rPr>
    </w:lvl>
    <w:lvl w:ilvl="3" w:tplc="04160001" w:tentative="1">
      <w:start w:val="1"/>
      <w:numFmt w:val="bullet"/>
      <w:lvlText w:val=""/>
      <w:lvlJc w:val="left"/>
      <w:pPr>
        <w:ind w:left="3861" w:hanging="360"/>
      </w:pPr>
      <w:rPr>
        <w:rFonts w:ascii="Symbol" w:hAnsi="Symbol" w:hint="default"/>
      </w:rPr>
    </w:lvl>
    <w:lvl w:ilvl="4" w:tplc="04160003" w:tentative="1">
      <w:start w:val="1"/>
      <w:numFmt w:val="bullet"/>
      <w:lvlText w:val="o"/>
      <w:lvlJc w:val="left"/>
      <w:pPr>
        <w:ind w:left="4581" w:hanging="360"/>
      </w:pPr>
      <w:rPr>
        <w:rFonts w:ascii="Courier New" w:hAnsi="Courier New" w:cs="Courier New" w:hint="default"/>
      </w:rPr>
    </w:lvl>
    <w:lvl w:ilvl="5" w:tplc="04160005" w:tentative="1">
      <w:start w:val="1"/>
      <w:numFmt w:val="bullet"/>
      <w:lvlText w:val=""/>
      <w:lvlJc w:val="left"/>
      <w:pPr>
        <w:ind w:left="5301" w:hanging="360"/>
      </w:pPr>
      <w:rPr>
        <w:rFonts w:ascii="Wingdings" w:hAnsi="Wingdings" w:hint="default"/>
      </w:rPr>
    </w:lvl>
    <w:lvl w:ilvl="6" w:tplc="04160001" w:tentative="1">
      <w:start w:val="1"/>
      <w:numFmt w:val="bullet"/>
      <w:lvlText w:val=""/>
      <w:lvlJc w:val="left"/>
      <w:pPr>
        <w:ind w:left="6021" w:hanging="360"/>
      </w:pPr>
      <w:rPr>
        <w:rFonts w:ascii="Symbol" w:hAnsi="Symbol" w:hint="default"/>
      </w:rPr>
    </w:lvl>
    <w:lvl w:ilvl="7" w:tplc="04160003" w:tentative="1">
      <w:start w:val="1"/>
      <w:numFmt w:val="bullet"/>
      <w:lvlText w:val="o"/>
      <w:lvlJc w:val="left"/>
      <w:pPr>
        <w:ind w:left="6741" w:hanging="360"/>
      </w:pPr>
      <w:rPr>
        <w:rFonts w:ascii="Courier New" w:hAnsi="Courier New" w:cs="Courier New" w:hint="default"/>
      </w:rPr>
    </w:lvl>
    <w:lvl w:ilvl="8" w:tplc="04160005" w:tentative="1">
      <w:start w:val="1"/>
      <w:numFmt w:val="bullet"/>
      <w:lvlText w:val=""/>
      <w:lvlJc w:val="left"/>
      <w:pPr>
        <w:ind w:left="7461" w:hanging="360"/>
      </w:pPr>
      <w:rPr>
        <w:rFonts w:ascii="Wingdings" w:hAnsi="Wingdings" w:hint="default"/>
      </w:rPr>
    </w:lvl>
  </w:abstractNum>
  <w:abstractNum w:abstractNumId="33" w15:restartNumberingAfterBreak="0">
    <w:nsid w:val="7AC24444"/>
    <w:multiLevelType w:val="hybridMultilevel"/>
    <w:tmpl w:val="54885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5"/>
  </w:num>
  <w:num w:numId="5">
    <w:abstractNumId w:val="28"/>
  </w:num>
  <w:num w:numId="6">
    <w:abstractNumId w:val="29"/>
  </w:num>
  <w:num w:numId="7">
    <w:abstractNumId w:val="6"/>
  </w:num>
  <w:num w:numId="8">
    <w:abstractNumId w:val="33"/>
  </w:num>
  <w:num w:numId="9">
    <w:abstractNumId w:val="7"/>
  </w:num>
  <w:num w:numId="10">
    <w:abstractNumId w:val="23"/>
  </w:num>
  <w:num w:numId="11">
    <w:abstractNumId w:val="3"/>
  </w:num>
  <w:num w:numId="12">
    <w:abstractNumId w:val="21"/>
  </w:num>
  <w:num w:numId="13">
    <w:abstractNumId w:val="32"/>
  </w:num>
  <w:num w:numId="14">
    <w:abstractNumId w:val="16"/>
  </w:num>
  <w:num w:numId="15">
    <w:abstractNumId w:val="14"/>
  </w:num>
  <w:num w:numId="16">
    <w:abstractNumId w:val="27"/>
  </w:num>
  <w:num w:numId="17">
    <w:abstractNumId w:val="1"/>
  </w:num>
  <w:num w:numId="18">
    <w:abstractNumId w:val="18"/>
  </w:num>
  <w:num w:numId="19">
    <w:abstractNumId w:val="22"/>
  </w:num>
  <w:num w:numId="20">
    <w:abstractNumId w:val="8"/>
  </w:num>
  <w:num w:numId="21">
    <w:abstractNumId w:val="24"/>
  </w:num>
  <w:num w:numId="22">
    <w:abstractNumId w:val="30"/>
  </w:num>
  <w:num w:numId="23">
    <w:abstractNumId w:val="10"/>
  </w:num>
  <w:num w:numId="24">
    <w:abstractNumId w:val="26"/>
  </w:num>
  <w:num w:numId="25">
    <w:abstractNumId w:val="5"/>
  </w:num>
  <w:num w:numId="26">
    <w:abstractNumId w:val="25"/>
  </w:num>
  <w:num w:numId="27">
    <w:abstractNumId w:val="11"/>
  </w:num>
  <w:num w:numId="28">
    <w:abstractNumId w:val="2"/>
  </w:num>
  <w:num w:numId="29">
    <w:abstractNumId w:val="4"/>
  </w:num>
  <w:num w:numId="30">
    <w:abstractNumId w:val="31"/>
  </w:num>
  <w:num w:numId="31">
    <w:abstractNumId w:val="9"/>
  </w:num>
  <w:num w:numId="32">
    <w:abstractNumId w:val="13"/>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1D"/>
    <w:rsid w:val="00000EA1"/>
    <w:rsid w:val="000028D8"/>
    <w:rsid w:val="00010DB9"/>
    <w:rsid w:val="00011864"/>
    <w:rsid w:val="00013651"/>
    <w:rsid w:val="000142D3"/>
    <w:rsid w:val="00014D04"/>
    <w:rsid w:val="00015E56"/>
    <w:rsid w:val="00031DD3"/>
    <w:rsid w:val="00035615"/>
    <w:rsid w:val="00043617"/>
    <w:rsid w:val="00044FC0"/>
    <w:rsid w:val="00051732"/>
    <w:rsid w:val="00057C08"/>
    <w:rsid w:val="00063BF3"/>
    <w:rsid w:val="000708B0"/>
    <w:rsid w:val="000711F7"/>
    <w:rsid w:val="00075B7C"/>
    <w:rsid w:val="0007654A"/>
    <w:rsid w:val="000837D7"/>
    <w:rsid w:val="0008512F"/>
    <w:rsid w:val="000907AE"/>
    <w:rsid w:val="00095F04"/>
    <w:rsid w:val="000A1C9A"/>
    <w:rsid w:val="000A2E16"/>
    <w:rsid w:val="000A45B7"/>
    <w:rsid w:val="000A4B2F"/>
    <w:rsid w:val="000B0D92"/>
    <w:rsid w:val="000B28D8"/>
    <w:rsid w:val="000B5AF5"/>
    <w:rsid w:val="000B5CBD"/>
    <w:rsid w:val="000B74EA"/>
    <w:rsid w:val="000C115C"/>
    <w:rsid w:val="000C33EE"/>
    <w:rsid w:val="000D3158"/>
    <w:rsid w:val="000D3A32"/>
    <w:rsid w:val="000D6101"/>
    <w:rsid w:val="000E2787"/>
    <w:rsid w:val="000F2DB1"/>
    <w:rsid w:val="000F4997"/>
    <w:rsid w:val="000F6884"/>
    <w:rsid w:val="000F7A01"/>
    <w:rsid w:val="00100A3C"/>
    <w:rsid w:val="00103AF4"/>
    <w:rsid w:val="001064B8"/>
    <w:rsid w:val="00112699"/>
    <w:rsid w:val="00114BBE"/>
    <w:rsid w:val="00115810"/>
    <w:rsid w:val="00121795"/>
    <w:rsid w:val="00121A23"/>
    <w:rsid w:val="00125CA4"/>
    <w:rsid w:val="0013050B"/>
    <w:rsid w:val="001365C7"/>
    <w:rsid w:val="0014225F"/>
    <w:rsid w:val="0014361E"/>
    <w:rsid w:val="0014376C"/>
    <w:rsid w:val="0014400F"/>
    <w:rsid w:val="00144CA5"/>
    <w:rsid w:val="001460FE"/>
    <w:rsid w:val="00146E51"/>
    <w:rsid w:val="0015497F"/>
    <w:rsid w:val="00160A26"/>
    <w:rsid w:val="00166BA3"/>
    <w:rsid w:val="001674EA"/>
    <w:rsid w:val="00173225"/>
    <w:rsid w:val="00175583"/>
    <w:rsid w:val="0017611A"/>
    <w:rsid w:val="00184C3C"/>
    <w:rsid w:val="0018530D"/>
    <w:rsid w:val="0018597C"/>
    <w:rsid w:val="00185B17"/>
    <w:rsid w:val="00197C52"/>
    <w:rsid w:val="001A7377"/>
    <w:rsid w:val="001C127D"/>
    <w:rsid w:val="001C2902"/>
    <w:rsid w:val="001C36A4"/>
    <w:rsid w:val="001C3B92"/>
    <w:rsid w:val="001C48B4"/>
    <w:rsid w:val="001C6D78"/>
    <w:rsid w:val="001D0A4E"/>
    <w:rsid w:val="001D5F4F"/>
    <w:rsid w:val="001E2EEC"/>
    <w:rsid w:val="001F21E4"/>
    <w:rsid w:val="001F59AD"/>
    <w:rsid w:val="001F6DB8"/>
    <w:rsid w:val="00202819"/>
    <w:rsid w:val="002029CB"/>
    <w:rsid w:val="00205863"/>
    <w:rsid w:val="00206A80"/>
    <w:rsid w:val="00210557"/>
    <w:rsid w:val="002105D6"/>
    <w:rsid w:val="0021496A"/>
    <w:rsid w:val="00216223"/>
    <w:rsid w:val="00223876"/>
    <w:rsid w:val="0022521E"/>
    <w:rsid w:val="002379A6"/>
    <w:rsid w:val="00237E4C"/>
    <w:rsid w:val="00244ED8"/>
    <w:rsid w:val="002479CC"/>
    <w:rsid w:val="00247A4D"/>
    <w:rsid w:val="00250DE7"/>
    <w:rsid w:val="00256112"/>
    <w:rsid w:val="002572C3"/>
    <w:rsid w:val="00261072"/>
    <w:rsid w:val="00261C6B"/>
    <w:rsid w:val="00266C90"/>
    <w:rsid w:val="002708D4"/>
    <w:rsid w:val="002736DE"/>
    <w:rsid w:val="0027620A"/>
    <w:rsid w:val="00280DAA"/>
    <w:rsid w:val="00284D35"/>
    <w:rsid w:val="00286D5D"/>
    <w:rsid w:val="002872DA"/>
    <w:rsid w:val="0029273B"/>
    <w:rsid w:val="00292CE1"/>
    <w:rsid w:val="00293E5C"/>
    <w:rsid w:val="002A13CE"/>
    <w:rsid w:val="002A3985"/>
    <w:rsid w:val="002B5A1E"/>
    <w:rsid w:val="002C4184"/>
    <w:rsid w:val="002C4494"/>
    <w:rsid w:val="002C4FA5"/>
    <w:rsid w:val="002C51A6"/>
    <w:rsid w:val="002C62C7"/>
    <w:rsid w:val="002C712B"/>
    <w:rsid w:val="002D0155"/>
    <w:rsid w:val="002D1FA6"/>
    <w:rsid w:val="002D1FED"/>
    <w:rsid w:val="002E3F0A"/>
    <w:rsid w:val="002F1BA8"/>
    <w:rsid w:val="002F5AC6"/>
    <w:rsid w:val="002F6D60"/>
    <w:rsid w:val="00302326"/>
    <w:rsid w:val="00303FAF"/>
    <w:rsid w:val="00305A35"/>
    <w:rsid w:val="00307EE5"/>
    <w:rsid w:val="00311A7D"/>
    <w:rsid w:val="00312730"/>
    <w:rsid w:val="00312E1B"/>
    <w:rsid w:val="00314489"/>
    <w:rsid w:val="00314809"/>
    <w:rsid w:val="00316CAA"/>
    <w:rsid w:val="003216DE"/>
    <w:rsid w:val="003232D1"/>
    <w:rsid w:val="00325D52"/>
    <w:rsid w:val="003334F8"/>
    <w:rsid w:val="00336B4D"/>
    <w:rsid w:val="003378FB"/>
    <w:rsid w:val="00340A25"/>
    <w:rsid w:val="0034564C"/>
    <w:rsid w:val="00347AD7"/>
    <w:rsid w:val="0035391C"/>
    <w:rsid w:val="00353D4A"/>
    <w:rsid w:val="00354069"/>
    <w:rsid w:val="003718AA"/>
    <w:rsid w:val="00376233"/>
    <w:rsid w:val="003762AB"/>
    <w:rsid w:val="00381E75"/>
    <w:rsid w:val="00382E53"/>
    <w:rsid w:val="00390321"/>
    <w:rsid w:val="00391278"/>
    <w:rsid w:val="00392A8B"/>
    <w:rsid w:val="00394862"/>
    <w:rsid w:val="00394DB8"/>
    <w:rsid w:val="003A0EEA"/>
    <w:rsid w:val="003A6025"/>
    <w:rsid w:val="003B1426"/>
    <w:rsid w:val="003B2D94"/>
    <w:rsid w:val="003B4693"/>
    <w:rsid w:val="003B6002"/>
    <w:rsid w:val="003C7E1C"/>
    <w:rsid w:val="003D3394"/>
    <w:rsid w:val="003E1197"/>
    <w:rsid w:val="003E626B"/>
    <w:rsid w:val="003E6CF9"/>
    <w:rsid w:val="003F12DE"/>
    <w:rsid w:val="003F54C3"/>
    <w:rsid w:val="00403722"/>
    <w:rsid w:val="00406919"/>
    <w:rsid w:val="004140A8"/>
    <w:rsid w:val="00416C4A"/>
    <w:rsid w:val="00420C61"/>
    <w:rsid w:val="00422C6A"/>
    <w:rsid w:val="00431B3A"/>
    <w:rsid w:val="0043400B"/>
    <w:rsid w:val="004359E7"/>
    <w:rsid w:val="00436591"/>
    <w:rsid w:val="00437E59"/>
    <w:rsid w:val="0044044A"/>
    <w:rsid w:val="00440DA0"/>
    <w:rsid w:val="00441D59"/>
    <w:rsid w:val="00442DFE"/>
    <w:rsid w:val="0045087D"/>
    <w:rsid w:val="0045325F"/>
    <w:rsid w:val="00454578"/>
    <w:rsid w:val="00454A68"/>
    <w:rsid w:val="00472ECB"/>
    <w:rsid w:val="004735BB"/>
    <w:rsid w:val="0047455D"/>
    <w:rsid w:val="00477881"/>
    <w:rsid w:val="00480CC3"/>
    <w:rsid w:val="004825F0"/>
    <w:rsid w:val="00482B32"/>
    <w:rsid w:val="0048365E"/>
    <w:rsid w:val="004849CA"/>
    <w:rsid w:val="0049036E"/>
    <w:rsid w:val="00496296"/>
    <w:rsid w:val="004A1B71"/>
    <w:rsid w:val="004A232F"/>
    <w:rsid w:val="004B2D07"/>
    <w:rsid w:val="004B2D60"/>
    <w:rsid w:val="004B54CE"/>
    <w:rsid w:val="004B551D"/>
    <w:rsid w:val="004B6BE3"/>
    <w:rsid w:val="004B7C5C"/>
    <w:rsid w:val="004C0435"/>
    <w:rsid w:val="004C2F6A"/>
    <w:rsid w:val="004C7199"/>
    <w:rsid w:val="004D0EDD"/>
    <w:rsid w:val="004D2CB4"/>
    <w:rsid w:val="004D3712"/>
    <w:rsid w:val="004E7CB1"/>
    <w:rsid w:val="004F02E6"/>
    <w:rsid w:val="004F28B7"/>
    <w:rsid w:val="004F668D"/>
    <w:rsid w:val="00503E51"/>
    <w:rsid w:val="0050604E"/>
    <w:rsid w:val="00510194"/>
    <w:rsid w:val="005152CC"/>
    <w:rsid w:val="005164EF"/>
    <w:rsid w:val="005169D4"/>
    <w:rsid w:val="005178C8"/>
    <w:rsid w:val="00520964"/>
    <w:rsid w:val="00534033"/>
    <w:rsid w:val="00543E68"/>
    <w:rsid w:val="0055290A"/>
    <w:rsid w:val="00554592"/>
    <w:rsid w:val="005555C9"/>
    <w:rsid w:val="00565E07"/>
    <w:rsid w:val="00566A92"/>
    <w:rsid w:val="00566B70"/>
    <w:rsid w:val="005675DF"/>
    <w:rsid w:val="00570D42"/>
    <w:rsid w:val="00572ED2"/>
    <w:rsid w:val="005749E8"/>
    <w:rsid w:val="005767CC"/>
    <w:rsid w:val="00577C51"/>
    <w:rsid w:val="00580354"/>
    <w:rsid w:val="00581B9F"/>
    <w:rsid w:val="005A7775"/>
    <w:rsid w:val="005B0AE6"/>
    <w:rsid w:val="005C3225"/>
    <w:rsid w:val="005C47E7"/>
    <w:rsid w:val="005C4B7B"/>
    <w:rsid w:val="005C5CEA"/>
    <w:rsid w:val="005D08E4"/>
    <w:rsid w:val="005D7588"/>
    <w:rsid w:val="005E5358"/>
    <w:rsid w:val="005E7068"/>
    <w:rsid w:val="005F0BF6"/>
    <w:rsid w:val="005F48D2"/>
    <w:rsid w:val="005F5156"/>
    <w:rsid w:val="006145CC"/>
    <w:rsid w:val="00624E78"/>
    <w:rsid w:val="006260CB"/>
    <w:rsid w:val="006306FB"/>
    <w:rsid w:val="00630B04"/>
    <w:rsid w:val="00636137"/>
    <w:rsid w:val="00636659"/>
    <w:rsid w:val="00647C45"/>
    <w:rsid w:val="00652357"/>
    <w:rsid w:val="006529E4"/>
    <w:rsid w:val="00652F99"/>
    <w:rsid w:val="00653A5E"/>
    <w:rsid w:val="00656E03"/>
    <w:rsid w:val="0066305E"/>
    <w:rsid w:val="00665082"/>
    <w:rsid w:val="00665166"/>
    <w:rsid w:val="00670B55"/>
    <w:rsid w:val="00672491"/>
    <w:rsid w:val="006759F1"/>
    <w:rsid w:val="00677428"/>
    <w:rsid w:val="00693801"/>
    <w:rsid w:val="006963A4"/>
    <w:rsid w:val="006A09BB"/>
    <w:rsid w:val="006A372B"/>
    <w:rsid w:val="006A7F77"/>
    <w:rsid w:val="006B3CDE"/>
    <w:rsid w:val="006B6AB1"/>
    <w:rsid w:val="006B6CC0"/>
    <w:rsid w:val="006B7491"/>
    <w:rsid w:val="006C19DD"/>
    <w:rsid w:val="006C29A7"/>
    <w:rsid w:val="006D5A6A"/>
    <w:rsid w:val="006D7896"/>
    <w:rsid w:val="006E0D56"/>
    <w:rsid w:val="006E5C25"/>
    <w:rsid w:val="006E7277"/>
    <w:rsid w:val="006F471B"/>
    <w:rsid w:val="00701F79"/>
    <w:rsid w:val="00704D13"/>
    <w:rsid w:val="007104E0"/>
    <w:rsid w:val="007116B9"/>
    <w:rsid w:val="00712521"/>
    <w:rsid w:val="007144EA"/>
    <w:rsid w:val="007146C8"/>
    <w:rsid w:val="00720656"/>
    <w:rsid w:val="007272F5"/>
    <w:rsid w:val="007306C0"/>
    <w:rsid w:val="00730F0A"/>
    <w:rsid w:val="00744BB6"/>
    <w:rsid w:val="007517AC"/>
    <w:rsid w:val="00751F2D"/>
    <w:rsid w:val="00755473"/>
    <w:rsid w:val="00782561"/>
    <w:rsid w:val="0078281C"/>
    <w:rsid w:val="007863E3"/>
    <w:rsid w:val="00791BEE"/>
    <w:rsid w:val="0079273C"/>
    <w:rsid w:val="0079487E"/>
    <w:rsid w:val="00797917"/>
    <w:rsid w:val="00797D45"/>
    <w:rsid w:val="007A42F3"/>
    <w:rsid w:val="007A79CA"/>
    <w:rsid w:val="007B072C"/>
    <w:rsid w:val="007B6214"/>
    <w:rsid w:val="007C2139"/>
    <w:rsid w:val="007C5341"/>
    <w:rsid w:val="007E1A78"/>
    <w:rsid w:val="007F3D27"/>
    <w:rsid w:val="007F5C43"/>
    <w:rsid w:val="00807981"/>
    <w:rsid w:val="00812D06"/>
    <w:rsid w:val="00816B91"/>
    <w:rsid w:val="00821134"/>
    <w:rsid w:val="00822877"/>
    <w:rsid w:val="0082408B"/>
    <w:rsid w:val="00824300"/>
    <w:rsid w:val="00825D96"/>
    <w:rsid w:val="008319B3"/>
    <w:rsid w:val="00833E75"/>
    <w:rsid w:val="008451F5"/>
    <w:rsid w:val="00845B76"/>
    <w:rsid w:val="00845FD0"/>
    <w:rsid w:val="00846A1A"/>
    <w:rsid w:val="00847830"/>
    <w:rsid w:val="008539CC"/>
    <w:rsid w:val="00854589"/>
    <w:rsid w:val="008561B5"/>
    <w:rsid w:val="008578A6"/>
    <w:rsid w:val="00857947"/>
    <w:rsid w:val="00857A96"/>
    <w:rsid w:val="008711A5"/>
    <w:rsid w:val="008718CE"/>
    <w:rsid w:val="00881930"/>
    <w:rsid w:val="00882976"/>
    <w:rsid w:val="00883979"/>
    <w:rsid w:val="008911AB"/>
    <w:rsid w:val="00891BAE"/>
    <w:rsid w:val="008928AB"/>
    <w:rsid w:val="0089770A"/>
    <w:rsid w:val="008A210E"/>
    <w:rsid w:val="008A50C5"/>
    <w:rsid w:val="008B6BCF"/>
    <w:rsid w:val="008C5810"/>
    <w:rsid w:val="008D61D6"/>
    <w:rsid w:val="008D78E2"/>
    <w:rsid w:val="008E3576"/>
    <w:rsid w:val="008E6095"/>
    <w:rsid w:val="008F3DBC"/>
    <w:rsid w:val="008F6828"/>
    <w:rsid w:val="009108CC"/>
    <w:rsid w:val="0091738C"/>
    <w:rsid w:val="00921FC4"/>
    <w:rsid w:val="0092502A"/>
    <w:rsid w:val="009301EB"/>
    <w:rsid w:val="009323F1"/>
    <w:rsid w:val="00934A47"/>
    <w:rsid w:val="00937AC8"/>
    <w:rsid w:val="00945953"/>
    <w:rsid w:val="00951698"/>
    <w:rsid w:val="0095467C"/>
    <w:rsid w:val="0095763B"/>
    <w:rsid w:val="00960695"/>
    <w:rsid w:val="00966CEE"/>
    <w:rsid w:val="00967D6D"/>
    <w:rsid w:val="0098051E"/>
    <w:rsid w:val="00980AC3"/>
    <w:rsid w:val="00981C5A"/>
    <w:rsid w:val="00996085"/>
    <w:rsid w:val="009A5B9E"/>
    <w:rsid w:val="009B1586"/>
    <w:rsid w:val="009B7375"/>
    <w:rsid w:val="009C2239"/>
    <w:rsid w:val="009D0A77"/>
    <w:rsid w:val="009D17D8"/>
    <w:rsid w:val="009D33D9"/>
    <w:rsid w:val="009D368C"/>
    <w:rsid w:val="009D3793"/>
    <w:rsid w:val="009D4389"/>
    <w:rsid w:val="009D58CE"/>
    <w:rsid w:val="009D7CDF"/>
    <w:rsid w:val="009E23D2"/>
    <w:rsid w:val="009E28E9"/>
    <w:rsid w:val="009E2DAE"/>
    <w:rsid w:val="009E77CB"/>
    <w:rsid w:val="009F0FCA"/>
    <w:rsid w:val="009F3585"/>
    <w:rsid w:val="00A02E92"/>
    <w:rsid w:val="00A02FA1"/>
    <w:rsid w:val="00A06ED5"/>
    <w:rsid w:val="00A2528B"/>
    <w:rsid w:val="00A45124"/>
    <w:rsid w:val="00A4698C"/>
    <w:rsid w:val="00A473CC"/>
    <w:rsid w:val="00A512BA"/>
    <w:rsid w:val="00A533F6"/>
    <w:rsid w:val="00A54980"/>
    <w:rsid w:val="00A716D2"/>
    <w:rsid w:val="00A7180B"/>
    <w:rsid w:val="00A72EBC"/>
    <w:rsid w:val="00A73FD6"/>
    <w:rsid w:val="00A773EA"/>
    <w:rsid w:val="00A8067C"/>
    <w:rsid w:val="00A80A54"/>
    <w:rsid w:val="00A81217"/>
    <w:rsid w:val="00A81695"/>
    <w:rsid w:val="00A82216"/>
    <w:rsid w:val="00A82F82"/>
    <w:rsid w:val="00A875B2"/>
    <w:rsid w:val="00A8777F"/>
    <w:rsid w:val="00A91E68"/>
    <w:rsid w:val="00A92164"/>
    <w:rsid w:val="00A931E9"/>
    <w:rsid w:val="00A95116"/>
    <w:rsid w:val="00AA0626"/>
    <w:rsid w:val="00AA28BB"/>
    <w:rsid w:val="00AA355B"/>
    <w:rsid w:val="00AA3689"/>
    <w:rsid w:val="00AB0137"/>
    <w:rsid w:val="00AB1256"/>
    <w:rsid w:val="00AB1A3D"/>
    <w:rsid w:val="00AC0240"/>
    <w:rsid w:val="00AC19E3"/>
    <w:rsid w:val="00AC4EF8"/>
    <w:rsid w:val="00AC7EFC"/>
    <w:rsid w:val="00AD197E"/>
    <w:rsid w:val="00AD46E3"/>
    <w:rsid w:val="00AE0887"/>
    <w:rsid w:val="00AE1719"/>
    <w:rsid w:val="00AE1876"/>
    <w:rsid w:val="00AE1F61"/>
    <w:rsid w:val="00AE3A9A"/>
    <w:rsid w:val="00AE3E2D"/>
    <w:rsid w:val="00AE4908"/>
    <w:rsid w:val="00AE51A5"/>
    <w:rsid w:val="00AE59C0"/>
    <w:rsid w:val="00AF1177"/>
    <w:rsid w:val="00B0759A"/>
    <w:rsid w:val="00B105EB"/>
    <w:rsid w:val="00B11A97"/>
    <w:rsid w:val="00B17AB3"/>
    <w:rsid w:val="00B2050C"/>
    <w:rsid w:val="00B22C19"/>
    <w:rsid w:val="00B25904"/>
    <w:rsid w:val="00B26DCB"/>
    <w:rsid w:val="00B33C07"/>
    <w:rsid w:val="00B34C50"/>
    <w:rsid w:val="00B34EA6"/>
    <w:rsid w:val="00B42433"/>
    <w:rsid w:val="00B46C99"/>
    <w:rsid w:val="00B543A7"/>
    <w:rsid w:val="00B606A9"/>
    <w:rsid w:val="00B610F5"/>
    <w:rsid w:val="00B65D0D"/>
    <w:rsid w:val="00B73B68"/>
    <w:rsid w:val="00B81719"/>
    <w:rsid w:val="00B817AC"/>
    <w:rsid w:val="00B869A1"/>
    <w:rsid w:val="00B90DBE"/>
    <w:rsid w:val="00B94E40"/>
    <w:rsid w:val="00B95F57"/>
    <w:rsid w:val="00B96984"/>
    <w:rsid w:val="00B96A8D"/>
    <w:rsid w:val="00BA04F8"/>
    <w:rsid w:val="00BB2EDC"/>
    <w:rsid w:val="00BC3203"/>
    <w:rsid w:val="00BC324C"/>
    <w:rsid w:val="00BD30B2"/>
    <w:rsid w:val="00BD7962"/>
    <w:rsid w:val="00BE07A9"/>
    <w:rsid w:val="00BE0C34"/>
    <w:rsid w:val="00BE120E"/>
    <w:rsid w:val="00BE6663"/>
    <w:rsid w:val="00BF02B9"/>
    <w:rsid w:val="00BF3B64"/>
    <w:rsid w:val="00BF6658"/>
    <w:rsid w:val="00C0014C"/>
    <w:rsid w:val="00C00BA6"/>
    <w:rsid w:val="00C064A6"/>
    <w:rsid w:val="00C06627"/>
    <w:rsid w:val="00C0671F"/>
    <w:rsid w:val="00C06BA1"/>
    <w:rsid w:val="00C35144"/>
    <w:rsid w:val="00C411C3"/>
    <w:rsid w:val="00C45AC2"/>
    <w:rsid w:val="00C45E59"/>
    <w:rsid w:val="00C4748F"/>
    <w:rsid w:val="00C51AFB"/>
    <w:rsid w:val="00C55561"/>
    <w:rsid w:val="00C562ED"/>
    <w:rsid w:val="00C57037"/>
    <w:rsid w:val="00C65FA7"/>
    <w:rsid w:val="00C6762C"/>
    <w:rsid w:val="00C80476"/>
    <w:rsid w:val="00C82B2A"/>
    <w:rsid w:val="00C83E33"/>
    <w:rsid w:val="00C84A02"/>
    <w:rsid w:val="00C92D86"/>
    <w:rsid w:val="00C9542D"/>
    <w:rsid w:val="00C979A9"/>
    <w:rsid w:val="00CA14C6"/>
    <w:rsid w:val="00CB2BE6"/>
    <w:rsid w:val="00CB516D"/>
    <w:rsid w:val="00CC2797"/>
    <w:rsid w:val="00CC6B52"/>
    <w:rsid w:val="00CD2D14"/>
    <w:rsid w:val="00CD690F"/>
    <w:rsid w:val="00CE1D4D"/>
    <w:rsid w:val="00CE2A89"/>
    <w:rsid w:val="00CE506F"/>
    <w:rsid w:val="00CF06B8"/>
    <w:rsid w:val="00CF1368"/>
    <w:rsid w:val="00CF59D1"/>
    <w:rsid w:val="00D00872"/>
    <w:rsid w:val="00D00891"/>
    <w:rsid w:val="00D02200"/>
    <w:rsid w:val="00D040CB"/>
    <w:rsid w:val="00D061DF"/>
    <w:rsid w:val="00D06511"/>
    <w:rsid w:val="00D0681A"/>
    <w:rsid w:val="00D06E93"/>
    <w:rsid w:val="00D131A2"/>
    <w:rsid w:val="00D16195"/>
    <w:rsid w:val="00D2258F"/>
    <w:rsid w:val="00D251B6"/>
    <w:rsid w:val="00D26446"/>
    <w:rsid w:val="00D332F1"/>
    <w:rsid w:val="00D43D65"/>
    <w:rsid w:val="00D45886"/>
    <w:rsid w:val="00D45ACF"/>
    <w:rsid w:val="00D50CD3"/>
    <w:rsid w:val="00D51863"/>
    <w:rsid w:val="00D5330D"/>
    <w:rsid w:val="00D53382"/>
    <w:rsid w:val="00D54C9B"/>
    <w:rsid w:val="00D57A71"/>
    <w:rsid w:val="00D60161"/>
    <w:rsid w:val="00D635D4"/>
    <w:rsid w:val="00D643C8"/>
    <w:rsid w:val="00D65B1C"/>
    <w:rsid w:val="00D677AB"/>
    <w:rsid w:val="00D70A55"/>
    <w:rsid w:val="00D732BC"/>
    <w:rsid w:val="00D75A14"/>
    <w:rsid w:val="00D772CA"/>
    <w:rsid w:val="00D822D6"/>
    <w:rsid w:val="00D83A32"/>
    <w:rsid w:val="00D85BE3"/>
    <w:rsid w:val="00D9096E"/>
    <w:rsid w:val="00D93777"/>
    <w:rsid w:val="00D95177"/>
    <w:rsid w:val="00DA1981"/>
    <w:rsid w:val="00DA2EAE"/>
    <w:rsid w:val="00DB06C3"/>
    <w:rsid w:val="00DB0A7F"/>
    <w:rsid w:val="00DB3566"/>
    <w:rsid w:val="00DB3C65"/>
    <w:rsid w:val="00DC15C1"/>
    <w:rsid w:val="00DC5D3B"/>
    <w:rsid w:val="00DC64FD"/>
    <w:rsid w:val="00DC6D99"/>
    <w:rsid w:val="00DD1322"/>
    <w:rsid w:val="00DD55F5"/>
    <w:rsid w:val="00DE655F"/>
    <w:rsid w:val="00DE67A3"/>
    <w:rsid w:val="00DF07AE"/>
    <w:rsid w:val="00DF0E2A"/>
    <w:rsid w:val="00E02E41"/>
    <w:rsid w:val="00E03D3A"/>
    <w:rsid w:val="00E0479D"/>
    <w:rsid w:val="00E06290"/>
    <w:rsid w:val="00E10162"/>
    <w:rsid w:val="00E11C2E"/>
    <w:rsid w:val="00E11D09"/>
    <w:rsid w:val="00E13BB3"/>
    <w:rsid w:val="00E13E26"/>
    <w:rsid w:val="00E15F41"/>
    <w:rsid w:val="00E21AFA"/>
    <w:rsid w:val="00E23821"/>
    <w:rsid w:val="00E271A1"/>
    <w:rsid w:val="00E30908"/>
    <w:rsid w:val="00E3126B"/>
    <w:rsid w:val="00E358D2"/>
    <w:rsid w:val="00E41470"/>
    <w:rsid w:val="00E42D7E"/>
    <w:rsid w:val="00E42DA6"/>
    <w:rsid w:val="00E434B7"/>
    <w:rsid w:val="00E51B70"/>
    <w:rsid w:val="00E5459A"/>
    <w:rsid w:val="00E6284E"/>
    <w:rsid w:val="00E62AE6"/>
    <w:rsid w:val="00E67407"/>
    <w:rsid w:val="00E752FA"/>
    <w:rsid w:val="00E82142"/>
    <w:rsid w:val="00E913B4"/>
    <w:rsid w:val="00E944B0"/>
    <w:rsid w:val="00E95124"/>
    <w:rsid w:val="00E9525B"/>
    <w:rsid w:val="00E95FAF"/>
    <w:rsid w:val="00E9735B"/>
    <w:rsid w:val="00EA2A7D"/>
    <w:rsid w:val="00EB7067"/>
    <w:rsid w:val="00EB75FF"/>
    <w:rsid w:val="00EC2E27"/>
    <w:rsid w:val="00EC2EAA"/>
    <w:rsid w:val="00EC66D2"/>
    <w:rsid w:val="00ED182E"/>
    <w:rsid w:val="00ED2BF0"/>
    <w:rsid w:val="00ED3E91"/>
    <w:rsid w:val="00ED770B"/>
    <w:rsid w:val="00EE546C"/>
    <w:rsid w:val="00EE7BC3"/>
    <w:rsid w:val="00EF0D1E"/>
    <w:rsid w:val="00EF3666"/>
    <w:rsid w:val="00EF3721"/>
    <w:rsid w:val="00F01252"/>
    <w:rsid w:val="00F036FC"/>
    <w:rsid w:val="00F044B9"/>
    <w:rsid w:val="00F0468B"/>
    <w:rsid w:val="00F04AF0"/>
    <w:rsid w:val="00F053F6"/>
    <w:rsid w:val="00F068D3"/>
    <w:rsid w:val="00F13B1C"/>
    <w:rsid w:val="00F155E8"/>
    <w:rsid w:val="00F156AC"/>
    <w:rsid w:val="00F2089B"/>
    <w:rsid w:val="00F25922"/>
    <w:rsid w:val="00F31C0C"/>
    <w:rsid w:val="00F41326"/>
    <w:rsid w:val="00F52B09"/>
    <w:rsid w:val="00F5369A"/>
    <w:rsid w:val="00F5477C"/>
    <w:rsid w:val="00F563FD"/>
    <w:rsid w:val="00F56484"/>
    <w:rsid w:val="00F57F0D"/>
    <w:rsid w:val="00F70458"/>
    <w:rsid w:val="00F708EE"/>
    <w:rsid w:val="00F71F4D"/>
    <w:rsid w:val="00F720EF"/>
    <w:rsid w:val="00F83212"/>
    <w:rsid w:val="00F83700"/>
    <w:rsid w:val="00F856E1"/>
    <w:rsid w:val="00F9171D"/>
    <w:rsid w:val="00F91C08"/>
    <w:rsid w:val="00F93EF0"/>
    <w:rsid w:val="00F953DE"/>
    <w:rsid w:val="00FA4FEE"/>
    <w:rsid w:val="00FB6563"/>
    <w:rsid w:val="00FC1195"/>
    <w:rsid w:val="00FC2373"/>
    <w:rsid w:val="00FC352D"/>
    <w:rsid w:val="00FC5D1C"/>
    <w:rsid w:val="00FD4DC6"/>
    <w:rsid w:val="00FD7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46F6DF"/>
  <w15:docId w15:val="{65774EC2-B64A-4185-AE00-947ADCC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9F"/>
    <w:rPr>
      <w:sz w:val="24"/>
      <w:szCs w:val="24"/>
    </w:rPr>
  </w:style>
  <w:style w:type="paragraph" w:styleId="Ttulo1">
    <w:name w:val="heading 1"/>
    <w:basedOn w:val="Normal"/>
    <w:next w:val="Normal"/>
    <w:link w:val="Ttulo1Char"/>
    <w:uiPriority w:val="9"/>
    <w:qFormat/>
    <w:rsid w:val="005675D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autoRedefine/>
    <w:uiPriority w:val="9"/>
    <w:unhideWhenUsed/>
    <w:qFormat/>
    <w:rsid w:val="001365C7"/>
    <w:pPr>
      <w:keepNext/>
      <w:keepLines/>
      <w:spacing w:before="360"/>
      <w:ind w:left="576" w:hanging="576"/>
      <w:jc w:val="both"/>
      <w:outlineLvl w:val="1"/>
    </w:pPr>
    <w:rPr>
      <w:rFonts w:ascii="Optimum" w:eastAsia="MS Gothic" w:hAnsi="Optimum"/>
      <w:b/>
      <w:bCs/>
      <w:color w:val="000000"/>
      <w:sz w:val="28"/>
      <w:szCs w:val="26"/>
      <w:lang w:eastAsia="en-US"/>
    </w:rPr>
  </w:style>
  <w:style w:type="paragraph" w:styleId="Ttulo3">
    <w:name w:val="heading 3"/>
    <w:next w:val="BNDES"/>
    <w:link w:val="Ttulo3Char"/>
    <w:qFormat/>
    <w:rsid w:val="00E358D2"/>
    <w:pPr>
      <w:spacing w:before="720" w:after="120" w:line="480" w:lineRule="auto"/>
      <w:jc w:val="center"/>
      <w:outlineLvl w:val="2"/>
    </w:pPr>
    <w:rPr>
      <w:rFonts w:ascii="Arial" w:hAnsi="Arial"/>
      <w:b/>
      <w:sz w:val="24"/>
      <w:u w:val="single"/>
    </w:rPr>
  </w:style>
  <w:style w:type="paragraph" w:styleId="Ttulo4">
    <w:name w:val="heading 4"/>
    <w:basedOn w:val="Normal"/>
    <w:next w:val="Normal"/>
    <w:link w:val="Ttulo4Char"/>
    <w:autoRedefine/>
    <w:uiPriority w:val="9"/>
    <w:unhideWhenUsed/>
    <w:qFormat/>
    <w:rsid w:val="001365C7"/>
    <w:pPr>
      <w:keepNext/>
      <w:keepLines/>
      <w:spacing w:before="200"/>
      <w:ind w:left="864" w:hanging="864"/>
      <w:jc w:val="both"/>
      <w:outlineLvl w:val="3"/>
    </w:pPr>
    <w:rPr>
      <w:rFonts w:ascii="Optimum" w:eastAsia="MS Gothic" w:hAnsi="Optimum"/>
      <w:b/>
      <w:bCs/>
      <w:iCs/>
      <w:color w:val="000000"/>
      <w:lang w:eastAsia="en-US"/>
    </w:rPr>
  </w:style>
  <w:style w:type="paragraph" w:styleId="Ttulo5">
    <w:name w:val="heading 5"/>
    <w:basedOn w:val="Normal"/>
    <w:next w:val="Normal"/>
    <w:link w:val="Ttulo5Char"/>
    <w:uiPriority w:val="9"/>
    <w:semiHidden/>
    <w:unhideWhenUsed/>
    <w:qFormat/>
    <w:rsid w:val="00BF3B64"/>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1365C7"/>
    <w:pPr>
      <w:keepNext/>
      <w:keepLines/>
      <w:spacing w:before="200"/>
      <w:ind w:left="1152" w:hanging="1152"/>
      <w:jc w:val="both"/>
      <w:outlineLvl w:val="5"/>
    </w:pPr>
    <w:rPr>
      <w:rFonts w:ascii="Calibri" w:eastAsia="MS Gothic" w:hAnsi="Calibri"/>
      <w:i/>
      <w:iCs/>
      <w:color w:val="243F60"/>
      <w:lang w:eastAsia="en-US"/>
    </w:rPr>
  </w:style>
  <w:style w:type="paragraph" w:styleId="Ttulo7">
    <w:name w:val="heading 7"/>
    <w:basedOn w:val="Normal"/>
    <w:next w:val="Normal"/>
    <w:link w:val="Ttulo7Char"/>
    <w:uiPriority w:val="9"/>
    <w:semiHidden/>
    <w:unhideWhenUsed/>
    <w:qFormat/>
    <w:rsid w:val="001365C7"/>
    <w:pPr>
      <w:keepNext/>
      <w:keepLines/>
      <w:spacing w:before="200"/>
      <w:ind w:left="1296" w:hanging="1296"/>
      <w:jc w:val="both"/>
      <w:outlineLvl w:val="6"/>
    </w:pPr>
    <w:rPr>
      <w:rFonts w:ascii="Calibri" w:eastAsia="MS Gothic" w:hAnsi="Calibri"/>
      <w:i/>
      <w:iCs/>
      <w:color w:val="404040"/>
      <w:lang w:eastAsia="en-US"/>
    </w:rPr>
  </w:style>
  <w:style w:type="paragraph" w:styleId="Ttulo8">
    <w:name w:val="heading 8"/>
    <w:basedOn w:val="Normal"/>
    <w:next w:val="Normal"/>
    <w:link w:val="Ttulo8Char"/>
    <w:uiPriority w:val="9"/>
    <w:semiHidden/>
    <w:unhideWhenUsed/>
    <w:qFormat/>
    <w:rsid w:val="001365C7"/>
    <w:pPr>
      <w:keepNext/>
      <w:keepLines/>
      <w:spacing w:before="200"/>
      <w:ind w:left="1440" w:hanging="1440"/>
      <w:jc w:val="both"/>
      <w:outlineLvl w:val="7"/>
    </w:pPr>
    <w:rPr>
      <w:rFonts w:ascii="Calibri" w:eastAsia="MS Gothic" w:hAnsi="Calibri"/>
      <w:color w:val="404040"/>
      <w:sz w:val="20"/>
      <w:szCs w:val="20"/>
      <w:lang w:eastAsia="en-US"/>
    </w:rPr>
  </w:style>
  <w:style w:type="paragraph" w:styleId="Ttulo9">
    <w:name w:val="heading 9"/>
    <w:basedOn w:val="Normal"/>
    <w:next w:val="Normal"/>
    <w:link w:val="Ttulo9Char"/>
    <w:uiPriority w:val="9"/>
    <w:semiHidden/>
    <w:unhideWhenUsed/>
    <w:qFormat/>
    <w:rsid w:val="001365C7"/>
    <w:pPr>
      <w:keepNext/>
      <w:keepLines/>
      <w:spacing w:before="200"/>
      <w:ind w:left="1584" w:hanging="1584"/>
      <w:jc w:val="both"/>
      <w:outlineLvl w:val="8"/>
    </w:pPr>
    <w:rPr>
      <w:rFonts w:ascii="Calibri" w:eastAsia="MS Gothic" w:hAnsi="Calibri"/>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link w:val="BNDESChar"/>
    <w:qFormat/>
    <w:rsid w:val="0043400B"/>
    <w:pPr>
      <w:jc w:val="both"/>
    </w:pPr>
  </w:style>
  <w:style w:type="paragraph" w:customStyle="1" w:styleId="a">
    <w:name w:val="a)"/>
    <w:next w:val="Normal"/>
    <w:rsid w:val="00581B9F"/>
    <w:pPr>
      <w:spacing w:before="360" w:after="120"/>
      <w:ind w:left="567" w:hanging="567"/>
      <w:jc w:val="both"/>
    </w:pPr>
    <w:rPr>
      <w:rFonts w:ascii="Arial" w:hAnsi="Arial"/>
      <w:sz w:val="24"/>
    </w:rPr>
  </w:style>
  <w:style w:type="paragraph" w:customStyle="1" w:styleId="TEXTO">
    <w:name w:val="TEXTO"/>
    <w:basedOn w:val="Normal"/>
    <w:rsid w:val="00581B9F"/>
    <w:pPr>
      <w:spacing w:after="240"/>
      <w:jc w:val="both"/>
    </w:pPr>
    <w:rPr>
      <w:rFonts w:ascii="Arial" w:hAnsi="Arial"/>
      <w:szCs w:val="20"/>
    </w:rPr>
  </w:style>
  <w:style w:type="paragraph" w:customStyle="1" w:styleId="TITULO">
    <w:name w:val="TITULO"/>
    <w:basedOn w:val="Normal"/>
    <w:rsid w:val="00581B9F"/>
    <w:rPr>
      <w:rFonts w:ascii="Arial" w:hAnsi="Arial"/>
      <w:szCs w:val="20"/>
      <w:lang w:val="pt-PT"/>
    </w:rPr>
  </w:style>
  <w:style w:type="paragraph" w:customStyle="1" w:styleId="PADROAO2">
    <w:name w:val="PADRÃO AO2"/>
    <w:rsid w:val="00581B9F"/>
    <w:pPr>
      <w:jc w:val="both"/>
    </w:pPr>
    <w:rPr>
      <w:rFonts w:ascii="Arial" w:hAnsi="Arial"/>
      <w:sz w:val="24"/>
    </w:rPr>
  </w:style>
  <w:style w:type="paragraph" w:customStyle="1" w:styleId="NormalOptimum">
    <w:name w:val="Normal Optimum"/>
    <w:link w:val="NormalOptimumChar"/>
    <w:qFormat/>
    <w:rsid w:val="00581B9F"/>
    <w:pPr>
      <w:widowControl w:val="0"/>
      <w:adjustRightInd w:val="0"/>
      <w:spacing w:after="120"/>
      <w:jc w:val="both"/>
      <w:textAlignment w:val="baseline"/>
    </w:pPr>
    <w:rPr>
      <w:rFonts w:ascii="Optimum" w:hAnsi="Optimum" w:cs="Arial"/>
      <w:sz w:val="24"/>
      <w:szCs w:val="24"/>
    </w:rPr>
  </w:style>
  <w:style w:type="paragraph" w:customStyle="1" w:styleId="CharCharCharCharCharCharCharCharCharCharChar">
    <w:name w:val="Char Char Char Char Char Char Char Char Char Char Char"/>
    <w:basedOn w:val="Normal"/>
    <w:rsid w:val="00821134"/>
    <w:pPr>
      <w:spacing w:after="160" w:line="240" w:lineRule="exact"/>
    </w:pPr>
    <w:rPr>
      <w:rFonts w:ascii="Verdana" w:hAnsi="Verdana" w:cs="Verdana"/>
      <w:sz w:val="20"/>
      <w:szCs w:val="20"/>
      <w:lang w:val="en-US" w:eastAsia="en-US"/>
    </w:rPr>
  </w:style>
  <w:style w:type="paragraph" w:styleId="Textodebalo">
    <w:name w:val="Balloon Text"/>
    <w:basedOn w:val="Normal"/>
    <w:semiHidden/>
    <w:rsid w:val="004D2CB4"/>
    <w:rPr>
      <w:rFonts w:ascii="Tahoma" w:hAnsi="Tahoma" w:cs="Tahoma"/>
      <w:sz w:val="16"/>
      <w:szCs w:val="16"/>
    </w:rPr>
  </w:style>
  <w:style w:type="character" w:customStyle="1" w:styleId="st1">
    <w:name w:val="st1"/>
    <w:rsid w:val="0008512F"/>
    <w:rPr>
      <w:b w:val="0"/>
      <w:bCs w:val="0"/>
      <w:color w:val="222222"/>
      <w:sz w:val="27"/>
      <w:szCs w:val="27"/>
    </w:rPr>
  </w:style>
  <w:style w:type="paragraph" w:styleId="Cabealho">
    <w:name w:val="header"/>
    <w:basedOn w:val="Normal"/>
    <w:link w:val="CabealhoChar"/>
    <w:uiPriority w:val="99"/>
    <w:rsid w:val="006529E4"/>
    <w:pPr>
      <w:tabs>
        <w:tab w:val="center" w:pos="4419"/>
        <w:tab w:val="right" w:pos="8838"/>
      </w:tabs>
    </w:pPr>
  </w:style>
  <w:style w:type="paragraph" w:styleId="Rodap">
    <w:name w:val="footer"/>
    <w:basedOn w:val="Normal"/>
    <w:link w:val="RodapChar"/>
    <w:uiPriority w:val="99"/>
    <w:rsid w:val="006529E4"/>
    <w:pPr>
      <w:tabs>
        <w:tab w:val="center" w:pos="4419"/>
        <w:tab w:val="right" w:pos="8838"/>
      </w:tabs>
    </w:pPr>
  </w:style>
  <w:style w:type="table" w:styleId="Tabelacomgrade">
    <w:name w:val="Table Grid"/>
    <w:basedOn w:val="Tabelanormal"/>
    <w:rsid w:val="006529E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
    <w:name w:val="Char Char Char Char Char Char1 Char Char Char Char Char Char Char"/>
    <w:basedOn w:val="Normal"/>
    <w:rsid w:val="003216DE"/>
    <w:pPr>
      <w:spacing w:after="160" w:line="240" w:lineRule="exact"/>
    </w:pPr>
    <w:rPr>
      <w:rFonts w:ascii="Verdana" w:eastAsia="MS Mincho" w:hAnsi="Verdana"/>
      <w:sz w:val="20"/>
      <w:szCs w:val="20"/>
      <w:lang w:val="en-US" w:eastAsia="en-US"/>
    </w:rPr>
  </w:style>
  <w:style w:type="paragraph" w:styleId="Recuodecorpodetexto">
    <w:name w:val="Body Text Indent"/>
    <w:basedOn w:val="Normal"/>
    <w:rsid w:val="00121795"/>
    <w:pPr>
      <w:tabs>
        <w:tab w:val="left" w:pos="567"/>
      </w:tabs>
      <w:ind w:left="567" w:hanging="567"/>
    </w:pPr>
    <w:rPr>
      <w:rFonts w:ascii="Arial" w:hAnsi="Arial"/>
      <w:color w:val="FF0000"/>
      <w:szCs w:val="20"/>
    </w:rPr>
  </w:style>
  <w:style w:type="paragraph" w:styleId="Textodenotaderodap">
    <w:name w:val="footnote text"/>
    <w:basedOn w:val="Normal"/>
    <w:link w:val="TextodenotaderodapChar"/>
    <w:semiHidden/>
    <w:rsid w:val="00C83E33"/>
    <w:rPr>
      <w:rFonts w:ascii="Arial" w:hAnsi="Arial"/>
      <w:sz w:val="20"/>
      <w:szCs w:val="20"/>
    </w:rPr>
  </w:style>
  <w:style w:type="character" w:customStyle="1" w:styleId="TextodenotaderodapChar">
    <w:name w:val="Texto de nota de rodapé Char"/>
    <w:link w:val="Textodenotaderodap"/>
    <w:semiHidden/>
    <w:rsid w:val="002872DA"/>
    <w:rPr>
      <w:rFonts w:ascii="Arial" w:hAnsi="Arial"/>
    </w:rPr>
  </w:style>
  <w:style w:type="paragraph" w:customStyle="1" w:styleId="CharChar2CharCharCharChar">
    <w:name w:val="Char Char2 Char Char Char Char"/>
    <w:basedOn w:val="Normal"/>
    <w:rsid w:val="008561B5"/>
    <w:pPr>
      <w:spacing w:after="160" w:line="240" w:lineRule="exact"/>
    </w:pPr>
    <w:rPr>
      <w:rFonts w:ascii="Verdana" w:hAnsi="Verdana"/>
      <w:b/>
      <w:sz w:val="20"/>
      <w:szCs w:val="20"/>
      <w:lang w:val="en-US" w:eastAsia="en-US"/>
    </w:rPr>
  </w:style>
  <w:style w:type="character" w:customStyle="1" w:styleId="BNDESChar">
    <w:name w:val="BNDES Char"/>
    <w:link w:val="BNDES"/>
    <w:qFormat/>
    <w:rsid w:val="00AE59C0"/>
    <w:rPr>
      <w:sz w:val="24"/>
      <w:szCs w:val="24"/>
    </w:rPr>
  </w:style>
  <w:style w:type="paragraph" w:customStyle="1" w:styleId="5">
    <w:name w:val="5"/>
    <w:rsid w:val="001064B8"/>
    <w:pPr>
      <w:tabs>
        <w:tab w:val="left" w:pos="5103"/>
        <w:tab w:val="right" w:pos="9072"/>
      </w:tabs>
      <w:spacing w:line="360" w:lineRule="auto"/>
      <w:jc w:val="both"/>
    </w:pPr>
    <w:rPr>
      <w:rFonts w:ascii="Arial" w:hAnsi="Arial"/>
      <w:sz w:val="22"/>
    </w:rPr>
  </w:style>
  <w:style w:type="character" w:customStyle="1" w:styleId="CabealhoChar">
    <w:name w:val="Cabeçalho Char"/>
    <w:link w:val="Cabealho"/>
    <w:uiPriority w:val="99"/>
    <w:rsid w:val="00247A4D"/>
    <w:rPr>
      <w:sz w:val="24"/>
      <w:szCs w:val="24"/>
    </w:rPr>
  </w:style>
  <w:style w:type="character" w:customStyle="1" w:styleId="RodapChar">
    <w:name w:val="Rodapé Char"/>
    <w:link w:val="Rodap"/>
    <w:uiPriority w:val="99"/>
    <w:rsid w:val="002A3985"/>
    <w:rPr>
      <w:sz w:val="24"/>
      <w:szCs w:val="24"/>
    </w:rPr>
  </w:style>
  <w:style w:type="character" w:styleId="Hyperlink">
    <w:name w:val="Hyperlink"/>
    <w:uiPriority w:val="99"/>
    <w:unhideWhenUsed/>
    <w:rsid w:val="00D131A2"/>
    <w:rPr>
      <w:color w:val="0000FF"/>
      <w:u w:val="single"/>
    </w:rPr>
  </w:style>
  <w:style w:type="paragraph" w:customStyle="1" w:styleId="ax">
    <w:name w:val="a.x)"/>
    <w:rsid w:val="00FC1195"/>
    <w:pPr>
      <w:spacing w:before="240" w:after="120"/>
      <w:ind w:left="1276" w:hanging="709"/>
      <w:jc w:val="both"/>
    </w:pPr>
    <w:rPr>
      <w:rFonts w:ascii="Arial" w:hAnsi="Arial"/>
      <w:sz w:val="24"/>
    </w:rPr>
  </w:style>
  <w:style w:type="character" w:customStyle="1" w:styleId="Ttulo3Char">
    <w:name w:val="Título 3 Char"/>
    <w:link w:val="Ttulo3"/>
    <w:rsid w:val="00E358D2"/>
    <w:rPr>
      <w:rFonts w:ascii="Arial" w:hAnsi="Arial"/>
      <w:b/>
      <w:sz w:val="24"/>
      <w:u w:val="single"/>
    </w:rPr>
  </w:style>
  <w:style w:type="character" w:customStyle="1" w:styleId="NormalOptimumChar">
    <w:name w:val="Normal Optimum Char"/>
    <w:link w:val="NormalOptimum"/>
    <w:qFormat/>
    <w:rsid w:val="00BE120E"/>
    <w:rPr>
      <w:rFonts w:ascii="Optimum" w:hAnsi="Optimum" w:cs="Arial"/>
      <w:sz w:val="24"/>
      <w:szCs w:val="24"/>
    </w:rPr>
  </w:style>
  <w:style w:type="character" w:customStyle="1" w:styleId="Ttulo1Char">
    <w:name w:val="Título 1 Char"/>
    <w:link w:val="Ttulo1"/>
    <w:uiPriority w:val="9"/>
    <w:rsid w:val="005675DF"/>
    <w:rPr>
      <w:rFonts w:ascii="Cambria" w:eastAsia="Times New Roman" w:hAnsi="Cambria" w:cs="Times New Roman"/>
      <w:b/>
      <w:bCs/>
      <w:kern w:val="32"/>
      <w:sz w:val="32"/>
      <w:szCs w:val="32"/>
    </w:rPr>
  </w:style>
  <w:style w:type="paragraph" w:customStyle="1" w:styleId="2-TranscrioAJ">
    <w:name w:val="2 - Transcrição AJ"/>
    <w:basedOn w:val="BNDES"/>
    <w:rsid w:val="005675DF"/>
    <w:pPr>
      <w:tabs>
        <w:tab w:val="left" w:pos="1418"/>
      </w:tabs>
      <w:spacing w:line="360" w:lineRule="auto"/>
      <w:ind w:left="3969"/>
    </w:pPr>
    <w:rPr>
      <w:rFonts w:ascii="Arial" w:hAnsi="Arial" w:cs="Arial"/>
      <w:b/>
      <w:i/>
      <w:color w:val="333333"/>
      <w:spacing w:val="10"/>
      <w:sz w:val="20"/>
      <w:szCs w:val="20"/>
    </w:rPr>
  </w:style>
  <w:style w:type="character" w:styleId="Refdecomentrio">
    <w:name w:val="annotation reference"/>
    <w:uiPriority w:val="99"/>
    <w:semiHidden/>
    <w:unhideWhenUsed/>
    <w:rsid w:val="009A5B9E"/>
    <w:rPr>
      <w:sz w:val="16"/>
      <w:szCs w:val="16"/>
    </w:rPr>
  </w:style>
  <w:style w:type="paragraph" w:styleId="Textodecomentrio">
    <w:name w:val="annotation text"/>
    <w:basedOn w:val="Normal"/>
    <w:link w:val="TextodecomentrioChar"/>
    <w:semiHidden/>
    <w:unhideWhenUsed/>
    <w:rsid w:val="009A5B9E"/>
    <w:rPr>
      <w:sz w:val="20"/>
      <w:szCs w:val="20"/>
    </w:rPr>
  </w:style>
  <w:style w:type="character" w:customStyle="1" w:styleId="TextodecomentrioChar">
    <w:name w:val="Texto de comentário Char"/>
    <w:basedOn w:val="Fontepargpadro"/>
    <w:link w:val="Textodecomentrio"/>
    <w:semiHidden/>
    <w:rsid w:val="009A5B9E"/>
  </w:style>
  <w:style w:type="paragraph" w:styleId="Assuntodocomentrio">
    <w:name w:val="annotation subject"/>
    <w:basedOn w:val="Textodecomentrio"/>
    <w:next w:val="Textodecomentrio"/>
    <w:link w:val="AssuntodocomentrioChar"/>
    <w:uiPriority w:val="99"/>
    <w:semiHidden/>
    <w:unhideWhenUsed/>
    <w:rsid w:val="009A5B9E"/>
    <w:rPr>
      <w:b/>
      <w:bCs/>
    </w:rPr>
  </w:style>
  <w:style w:type="character" w:customStyle="1" w:styleId="AssuntodocomentrioChar">
    <w:name w:val="Assunto do comentário Char"/>
    <w:link w:val="Assuntodocomentrio"/>
    <w:uiPriority w:val="99"/>
    <w:semiHidden/>
    <w:rsid w:val="009A5B9E"/>
    <w:rPr>
      <w:b/>
      <w:bCs/>
    </w:rPr>
  </w:style>
  <w:style w:type="paragraph" w:styleId="PargrafodaLista">
    <w:name w:val="List Paragraph"/>
    <w:aliases w:val="BNDES_PARAGRAFO"/>
    <w:basedOn w:val="Normal"/>
    <w:link w:val="PargrafodaListaChar"/>
    <w:uiPriority w:val="34"/>
    <w:qFormat/>
    <w:rsid w:val="007B072C"/>
    <w:pPr>
      <w:spacing w:after="120"/>
      <w:ind w:left="720"/>
      <w:contextualSpacing/>
      <w:jc w:val="both"/>
    </w:pPr>
    <w:rPr>
      <w:rFonts w:ascii="Optimum" w:eastAsia="MS Mincho" w:hAnsi="Optimum"/>
      <w:lang w:eastAsia="en-US"/>
    </w:rPr>
  </w:style>
  <w:style w:type="character" w:styleId="nfaseSutil">
    <w:name w:val="Subtle Emphasis"/>
    <w:aliases w:val="Orientação"/>
    <w:uiPriority w:val="19"/>
    <w:qFormat/>
    <w:rsid w:val="00ED770B"/>
    <w:rPr>
      <w:rFonts w:ascii="Optimum" w:hAnsi="Optimum"/>
      <w:i w:val="0"/>
      <w:iCs/>
      <w:color w:val="7F7F7F"/>
      <w:sz w:val="24"/>
    </w:rPr>
  </w:style>
  <w:style w:type="character" w:customStyle="1" w:styleId="Ttulo5Char">
    <w:name w:val="Título 5 Char"/>
    <w:link w:val="Ttulo5"/>
    <w:uiPriority w:val="9"/>
    <w:semiHidden/>
    <w:rsid w:val="00BF3B64"/>
    <w:rPr>
      <w:rFonts w:ascii="Calibri" w:eastAsia="Times New Roman" w:hAnsi="Calibri" w:cs="Times New Roman"/>
      <w:b/>
      <w:bCs/>
      <w:i/>
      <w:iCs/>
      <w:sz w:val="26"/>
      <w:szCs w:val="26"/>
    </w:rPr>
  </w:style>
  <w:style w:type="paragraph" w:customStyle="1" w:styleId="1-PargrafoAJ">
    <w:name w:val="1 - Parágrafo AJ"/>
    <w:basedOn w:val="BNDES"/>
    <w:rsid w:val="00BF3B64"/>
    <w:pPr>
      <w:tabs>
        <w:tab w:val="left" w:pos="1418"/>
      </w:tabs>
      <w:spacing w:line="312" w:lineRule="auto"/>
    </w:pPr>
    <w:rPr>
      <w:rFonts w:ascii="Arial" w:hAnsi="Arial" w:cs="Arial"/>
      <w:color w:val="333333"/>
      <w:spacing w:val="10"/>
      <w:szCs w:val="20"/>
    </w:rPr>
  </w:style>
  <w:style w:type="character" w:customStyle="1" w:styleId="Ttulo2Char">
    <w:name w:val="Título 2 Char"/>
    <w:link w:val="Ttulo2"/>
    <w:uiPriority w:val="9"/>
    <w:rsid w:val="001365C7"/>
    <w:rPr>
      <w:rFonts w:ascii="Optimum" w:eastAsia="MS Gothic" w:hAnsi="Optimum"/>
      <w:b/>
      <w:bCs/>
      <w:color w:val="000000"/>
      <w:sz w:val="28"/>
      <w:szCs w:val="26"/>
      <w:lang w:eastAsia="en-US"/>
    </w:rPr>
  </w:style>
  <w:style w:type="character" w:customStyle="1" w:styleId="Ttulo4Char">
    <w:name w:val="Título 4 Char"/>
    <w:link w:val="Ttulo4"/>
    <w:uiPriority w:val="9"/>
    <w:rsid w:val="001365C7"/>
    <w:rPr>
      <w:rFonts w:ascii="Optimum" w:eastAsia="MS Gothic" w:hAnsi="Optimum"/>
      <w:b/>
      <w:bCs/>
      <w:iCs/>
      <w:color w:val="000000"/>
      <w:sz w:val="24"/>
      <w:szCs w:val="24"/>
      <w:lang w:eastAsia="en-US"/>
    </w:rPr>
  </w:style>
  <w:style w:type="character" w:customStyle="1" w:styleId="Ttulo6Char">
    <w:name w:val="Título 6 Char"/>
    <w:link w:val="Ttulo6"/>
    <w:uiPriority w:val="9"/>
    <w:semiHidden/>
    <w:rsid w:val="001365C7"/>
    <w:rPr>
      <w:rFonts w:ascii="Calibri" w:eastAsia="MS Gothic" w:hAnsi="Calibri"/>
      <w:i/>
      <w:iCs/>
      <w:color w:val="243F60"/>
      <w:sz w:val="24"/>
      <w:szCs w:val="24"/>
      <w:lang w:eastAsia="en-US"/>
    </w:rPr>
  </w:style>
  <w:style w:type="character" w:customStyle="1" w:styleId="Ttulo7Char">
    <w:name w:val="Título 7 Char"/>
    <w:link w:val="Ttulo7"/>
    <w:uiPriority w:val="9"/>
    <w:semiHidden/>
    <w:rsid w:val="001365C7"/>
    <w:rPr>
      <w:rFonts w:ascii="Calibri" w:eastAsia="MS Gothic" w:hAnsi="Calibri"/>
      <w:i/>
      <w:iCs/>
      <w:color w:val="404040"/>
      <w:sz w:val="24"/>
      <w:szCs w:val="24"/>
      <w:lang w:eastAsia="en-US"/>
    </w:rPr>
  </w:style>
  <w:style w:type="character" w:customStyle="1" w:styleId="Ttulo8Char">
    <w:name w:val="Título 8 Char"/>
    <w:link w:val="Ttulo8"/>
    <w:uiPriority w:val="9"/>
    <w:semiHidden/>
    <w:rsid w:val="001365C7"/>
    <w:rPr>
      <w:rFonts w:ascii="Calibri" w:eastAsia="MS Gothic" w:hAnsi="Calibri"/>
      <w:color w:val="404040"/>
      <w:lang w:eastAsia="en-US"/>
    </w:rPr>
  </w:style>
  <w:style w:type="character" w:customStyle="1" w:styleId="Ttulo9Char">
    <w:name w:val="Título 9 Char"/>
    <w:link w:val="Ttulo9"/>
    <w:uiPriority w:val="9"/>
    <w:semiHidden/>
    <w:rsid w:val="001365C7"/>
    <w:rPr>
      <w:rFonts w:ascii="Calibri" w:eastAsia="MS Gothic" w:hAnsi="Calibri"/>
      <w:i/>
      <w:iCs/>
      <w:color w:val="404040"/>
      <w:lang w:eastAsia="en-US"/>
    </w:rPr>
  </w:style>
  <w:style w:type="paragraph" w:styleId="Sumrio2">
    <w:name w:val="toc 2"/>
    <w:basedOn w:val="Normal"/>
    <w:next w:val="Normal"/>
    <w:autoRedefine/>
    <w:uiPriority w:val="39"/>
    <w:unhideWhenUsed/>
    <w:rsid w:val="001365C7"/>
    <w:pPr>
      <w:ind w:left="240"/>
    </w:pPr>
    <w:rPr>
      <w:rFonts w:ascii="Optimum" w:eastAsia="MS Mincho" w:hAnsi="Optimum"/>
      <w:sz w:val="22"/>
      <w:szCs w:val="22"/>
      <w:lang w:eastAsia="en-US"/>
    </w:rPr>
  </w:style>
  <w:style w:type="paragraph" w:styleId="NormalWeb">
    <w:name w:val="Normal (Web)"/>
    <w:basedOn w:val="Normal"/>
    <w:uiPriority w:val="99"/>
    <w:unhideWhenUsed/>
    <w:rsid w:val="00314809"/>
    <w:pPr>
      <w:spacing w:before="100" w:beforeAutospacing="1" w:after="100" w:afterAutospacing="1"/>
    </w:pPr>
  </w:style>
  <w:style w:type="character" w:styleId="Refdenotaderodap">
    <w:name w:val="footnote reference"/>
    <w:basedOn w:val="Fontepargpadro"/>
    <w:uiPriority w:val="99"/>
    <w:semiHidden/>
    <w:unhideWhenUsed/>
    <w:rsid w:val="0079487E"/>
    <w:rPr>
      <w:vertAlign w:val="superscript"/>
    </w:rPr>
  </w:style>
  <w:style w:type="paragraph" w:styleId="Reviso">
    <w:name w:val="Revision"/>
    <w:hidden/>
    <w:uiPriority w:val="99"/>
    <w:semiHidden/>
    <w:rsid w:val="00057C08"/>
    <w:rPr>
      <w:sz w:val="24"/>
      <w:szCs w:val="24"/>
    </w:rPr>
  </w:style>
  <w:style w:type="character" w:customStyle="1" w:styleId="PargrafodaListaChar">
    <w:name w:val="Parágrafo da Lista Char"/>
    <w:aliases w:val="BNDES_PARAGRAFO Char"/>
    <w:link w:val="PargrafodaLista"/>
    <w:uiPriority w:val="34"/>
    <w:rsid w:val="0066305E"/>
    <w:rPr>
      <w:rFonts w:ascii="Optimum" w:eastAsia="MS Mincho" w:hAnsi="Optimum"/>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5721">
      <w:bodyDiv w:val="1"/>
      <w:marLeft w:val="0"/>
      <w:marRight w:val="0"/>
      <w:marTop w:val="0"/>
      <w:marBottom w:val="0"/>
      <w:divBdr>
        <w:top w:val="none" w:sz="0" w:space="0" w:color="auto"/>
        <w:left w:val="none" w:sz="0" w:space="0" w:color="auto"/>
        <w:bottom w:val="none" w:sz="0" w:space="0" w:color="auto"/>
        <w:right w:val="none" w:sz="0" w:space="0" w:color="auto"/>
      </w:divBdr>
    </w:div>
    <w:div w:id="694037065">
      <w:bodyDiv w:val="1"/>
      <w:marLeft w:val="0"/>
      <w:marRight w:val="0"/>
      <w:marTop w:val="0"/>
      <w:marBottom w:val="0"/>
      <w:divBdr>
        <w:top w:val="none" w:sz="0" w:space="0" w:color="auto"/>
        <w:left w:val="none" w:sz="0" w:space="0" w:color="auto"/>
        <w:bottom w:val="none" w:sz="0" w:space="0" w:color="auto"/>
        <w:right w:val="none" w:sz="0" w:space="0" w:color="auto"/>
      </w:divBdr>
    </w:div>
    <w:div w:id="762645785">
      <w:bodyDiv w:val="1"/>
      <w:marLeft w:val="0"/>
      <w:marRight w:val="0"/>
      <w:marTop w:val="0"/>
      <w:marBottom w:val="0"/>
      <w:divBdr>
        <w:top w:val="none" w:sz="0" w:space="0" w:color="auto"/>
        <w:left w:val="none" w:sz="0" w:space="0" w:color="auto"/>
        <w:bottom w:val="none" w:sz="0" w:space="0" w:color="auto"/>
        <w:right w:val="none" w:sz="0" w:space="0" w:color="auto"/>
      </w:divBdr>
    </w:div>
    <w:div w:id="1623877617">
      <w:bodyDiv w:val="1"/>
      <w:marLeft w:val="0"/>
      <w:marRight w:val="0"/>
      <w:marTop w:val="0"/>
      <w:marBottom w:val="0"/>
      <w:divBdr>
        <w:top w:val="none" w:sz="0" w:space="0" w:color="auto"/>
        <w:left w:val="none" w:sz="0" w:space="0" w:color="auto"/>
        <w:bottom w:val="none" w:sz="0" w:space="0" w:color="auto"/>
        <w:right w:val="none" w:sz="0" w:space="0" w:color="auto"/>
      </w:divBdr>
    </w:div>
    <w:div w:id="17964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11B3-7936-418A-A1C4-5999E1D5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Decisão nº Dir</vt:lpstr>
    </vt:vector>
  </TitlesOfParts>
  <Company>BNDES</Company>
  <LinksUpToDate>false</LinksUpToDate>
  <CharactersWithSpaces>7332</CharactersWithSpaces>
  <SharedDoc>false</SharedDoc>
  <HLinks>
    <vt:vector size="6" baseType="variant">
      <vt:variant>
        <vt:i4>4063344</vt:i4>
      </vt:variant>
      <vt:variant>
        <vt:i4>0</vt:i4>
      </vt:variant>
      <vt:variant>
        <vt:i4>0</vt:i4>
      </vt:variant>
      <vt:variant>
        <vt:i4>5</vt:i4>
      </vt:variant>
      <vt:variant>
        <vt:lpwstr>http://pesquisa.in.gov.br/imprensa/jsp/visualiza/index.jsp?jornal=1&amp;pagina=178&amp;data=13/05/2016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Dir</dc:title>
  <dc:creator>Denilson Ribeiro de Sena Nunes</dc:creator>
  <cp:lastModifiedBy>Denilson Ribeiro de Sena Nunes</cp:lastModifiedBy>
  <cp:revision>4</cp:revision>
  <cp:lastPrinted>2019-11-26T18:47:00Z</cp:lastPrinted>
  <dcterms:created xsi:type="dcterms:W3CDTF">2022-08-03T17:19:00Z</dcterms:created>
  <dcterms:modified xsi:type="dcterms:W3CDTF">2022-08-03T17:29:00Z</dcterms:modified>
</cp:coreProperties>
</file>